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color w:val="000000" w:themeColor="text1"/>
          <w:spacing w:val="-12"/>
          <w:sz w:val="36"/>
          <w:szCs w:val="36"/>
          <w:lang w:eastAsia="zh-CN"/>
        </w:rPr>
      </w:pPr>
      <w:r>
        <w:rPr>
          <w:rFonts w:hint="eastAsia" w:ascii="宋体" w:hAnsi="宋体"/>
          <w:b/>
          <w:sz w:val="36"/>
          <w:szCs w:val="36"/>
        </w:rPr>
        <w:t>迈湾水利枢纽工程建管部</w:t>
      </w:r>
      <w:r>
        <w:rPr>
          <w:rFonts w:hint="eastAsia" w:ascii="宋体" w:hAnsi="宋体"/>
          <w:b/>
          <w:sz w:val="36"/>
          <w:szCs w:val="36"/>
          <w:lang w:eastAsia="zh-CN"/>
        </w:rPr>
        <w:t>装修改造</w:t>
      </w:r>
      <w:r>
        <w:rPr>
          <w:rFonts w:hint="eastAsia" w:ascii="宋体" w:hAnsi="宋体"/>
          <w:b/>
          <w:sz w:val="36"/>
          <w:szCs w:val="36"/>
          <w:lang w:val="en-US" w:eastAsia="zh-CN"/>
        </w:rPr>
        <w:t>工程项目</w:t>
      </w:r>
    </w:p>
    <w:p>
      <w:pPr>
        <w:spacing w:line="360" w:lineRule="auto"/>
        <w:jc w:val="center"/>
        <w:rPr>
          <w:rFonts w:ascii="方正小标宋简体" w:hAnsi="方正小标宋简体" w:eastAsia="方正小标宋简体" w:cs="方正小标宋简体"/>
          <w:color w:val="000000" w:themeColor="text1"/>
          <w:spacing w:val="-12"/>
          <w:sz w:val="36"/>
          <w:szCs w:val="36"/>
        </w:rPr>
      </w:pPr>
      <w:r>
        <w:rPr>
          <w:rFonts w:hint="eastAsia" w:ascii="方正小标宋简体" w:hAnsi="方正小标宋简体" w:eastAsia="方正小标宋简体" w:cs="方正小标宋简体"/>
          <w:color w:val="000000" w:themeColor="text1"/>
          <w:spacing w:val="-12"/>
          <w:sz w:val="36"/>
          <w:szCs w:val="36"/>
        </w:rPr>
        <w:t>投标</w:t>
      </w:r>
      <w:r>
        <w:rPr>
          <w:rFonts w:hint="eastAsia" w:ascii="方正小标宋简体" w:eastAsia="方正小标宋简体"/>
          <w:color w:val="000000" w:themeColor="text1"/>
          <w:sz w:val="36"/>
          <w:szCs w:val="36"/>
        </w:rPr>
        <w:t>邀请书</w:t>
      </w:r>
    </w:p>
    <w:p>
      <w:pPr>
        <w:numPr>
          <w:ilvl w:val="0"/>
          <w:numId w:val="2"/>
        </w:numPr>
        <w:spacing w:before="312" w:beforeLines="100"/>
        <w:rPr>
          <w:color w:val="000000" w:themeColor="text1"/>
          <w:sz w:val="24"/>
        </w:rPr>
      </w:pPr>
      <w:r>
        <w:rPr>
          <w:rFonts w:hint="eastAsia" w:ascii="宋体" w:hAnsi="宋体"/>
          <w:color w:val="000000" w:themeColor="text1"/>
          <w:sz w:val="24"/>
        </w:rPr>
        <w:t>招标条件</w:t>
      </w:r>
    </w:p>
    <w:p>
      <w:pPr>
        <w:widowControl/>
        <w:tabs>
          <w:tab w:val="left" w:pos="900"/>
          <w:tab w:val="left" w:pos="1100"/>
        </w:tabs>
        <w:spacing w:line="300" w:lineRule="auto"/>
        <w:ind w:firstLine="480" w:firstLineChars="200"/>
        <w:rPr>
          <w:rFonts w:ascii="宋体" w:hAnsi="宋体"/>
          <w:color w:val="000000" w:themeColor="text1"/>
          <w:sz w:val="24"/>
        </w:rPr>
      </w:pPr>
      <w:r>
        <w:rPr>
          <w:rFonts w:hint="eastAsia" w:ascii="宋体" w:hAnsi="宋体"/>
          <w:color w:val="000000" w:themeColor="text1"/>
          <w:sz w:val="24"/>
        </w:rPr>
        <w:t>本招标项目</w:t>
      </w:r>
      <w:r>
        <w:rPr>
          <w:rFonts w:hint="eastAsia" w:ascii="宋体" w:hAnsi="宋体"/>
          <w:color w:val="000000" w:themeColor="text1"/>
          <w:sz w:val="24"/>
          <w:u w:val="single"/>
          <w:lang w:eastAsia="zh-CN"/>
        </w:rPr>
        <w:t>迈湾水利枢纽工程建管部装修改造项目</w:t>
      </w:r>
      <w:r>
        <w:rPr>
          <w:rFonts w:hint="eastAsia" w:ascii="宋体" w:hAnsi="宋体"/>
          <w:color w:val="000000" w:themeColor="text1"/>
          <w:sz w:val="24"/>
        </w:rPr>
        <w:t>，招标人为</w:t>
      </w:r>
      <w:r>
        <w:rPr>
          <w:rFonts w:hint="eastAsia" w:ascii="宋体" w:hAnsi="宋体"/>
          <w:color w:val="000000" w:themeColor="text1"/>
          <w:sz w:val="24"/>
          <w:u w:val="single"/>
        </w:rPr>
        <w:t>海南省水利电力集团有限公司</w:t>
      </w:r>
      <w:r>
        <w:rPr>
          <w:rFonts w:hint="eastAsia" w:ascii="宋体" w:hAnsi="宋体"/>
          <w:color w:val="000000" w:themeColor="text1"/>
          <w:sz w:val="24"/>
        </w:rPr>
        <w:t>，建设资金来自</w:t>
      </w:r>
      <w:r>
        <w:rPr>
          <w:rFonts w:hint="eastAsia" w:ascii="宋体" w:hAnsi="宋体"/>
          <w:color w:val="000000" w:themeColor="text1"/>
          <w:sz w:val="24"/>
          <w:u w:val="single"/>
        </w:rPr>
        <w:t>财政资金</w:t>
      </w:r>
      <w:r>
        <w:rPr>
          <w:rFonts w:hint="eastAsia" w:ascii="宋体" w:hAnsi="宋体"/>
          <w:color w:val="000000" w:themeColor="text1"/>
          <w:sz w:val="24"/>
        </w:rPr>
        <w:t>，项目出资比例为</w:t>
      </w:r>
      <w:r>
        <w:rPr>
          <w:rFonts w:hint="eastAsia" w:ascii="宋体" w:hAnsi="宋体"/>
          <w:color w:val="000000" w:themeColor="text1"/>
          <w:sz w:val="24"/>
          <w:u w:val="single"/>
        </w:rPr>
        <w:t>100%</w:t>
      </w:r>
      <w:r>
        <w:rPr>
          <w:rFonts w:hint="eastAsia" w:ascii="宋体" w:hAnsi="宋体"/>
          <w:color w:val="000000" w:themeColor="text1"/>
          <w:sz w:val="24"/>
        </w:rPr>
        <w:t>。现邀请符合资格的单位参加该项目</w:t>
      </w:r>
      <w:r>
        <w:rPr>
          <w:rFonts w:hint="eastAsia" w:ascii="宋体" w:hAnsi="宋体"/>
          <w:color w:val="000000" w:themeColor="text1"/>
          <w:sz w:val="24"/>
          <w:u w:val="single"/>
          <w:lang w:eastAsia="zh-CN"/>
        </w:rPr>
        <w:t>迈湾水利枢纽工程建管部装修改造项目</w:t>
      </w:r>
      <w:r>
        <w:rPr>
          <w:rFonts w:hint="eastAsia" w:ascii="宋体" w:hAnsi="宋体"/>
          <w:color w:val="000000" w:themeColor="text1"/>
          <w:sz w:val="24"/>
        </w:rPr>
        <w:t>的投标。</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 xml:space="preserve"> 项目概况</w:t>
      </w:r>
    </w:p>
    <w:p>
      <w:pPr>
        <w:widowControl/>
        <w:tabs>
          <w:tab w:val="left" w:pos="426"/>
          <w:tab w:val="left" w:pos="510"/>
        </w:tabs>
        <w:spacing w:line="300" w:lineRule="auto"/>
        <w:ind w:firstLine="480" w:firstLineChars="200"/>
        <w:rPr>
          <w:rFonts w:ascii="宋体" w:hAnsi="宋体"/>
          <w:color w:val="000000" w:themeColor="text1"/>
          <w:sz w:val="24"/>
        </w:rPr>
      </w:pPr>
      <w:r>
        <w:rPr>
          <w:rFonts w:hint="eastAsia" w:ascii="宋体" w:hAnsi="宋体"/>
          <w:color w:val="000000" w:themeColor="text1"/>
          <w:sz w:val="24"/>
        </w:rPr>
        <w:t>2.1 项目名称：</w:t>
      </w:r>
      <w:r>
        <w:rPr>
          <w:rFonts w:hint="eastAsia" w:ascii="宋体" w:hAnsi="宋体"/>
          <w:color w:val="000000" w:themeColor="text1"/>
          <w:sz w:val="24"/>
          <w:u w:val="single"/>
          <w:lang w:eastAsia="zh-CN"/>
        </w:rPr>
        <w:t>迈湾水利枢纽工程建管部装修改造项目</w:t>
      </w:r>
      <w:r>
        <w:rPr>
          <w:rFonts w:hint="eastAsia" w:ascii="宋体" w:hAnsi="宋体"/>
          <w:color w:val="000000" w:themeColor="text1"/>
          <w:sz w:val="24"/>
        </w:rPr>
        <w:t>；</w:t>
      </w:r>
    </w:p>
    <w:p>
      <w:pPr>
        <w:widowControl/>
        <w:tabs>
          <w:tab w:val="left" w:pos="426"/>
          <w:tab w:val="left" w:pos="510"/>
        </w:tabs>
        <w:spacing w:line="300" w:lineRule="auto"/>
        <w:ind w:firstLine="480" w:firstLineChars="200"/>
        <w:rPr>
          <w:rFonts w:ascii="宋体" w:hAnsi="宋体"/>
          <w:color w:val="000000" w:themeColor="text1"/>
          <w:sz w:val="24"/>
          <w:u w:val="single"/>
        </w:rPr>
      </w:pPr>
      <w:r>
        <w:rPr>
          <w:rFonts w:hint="eastAsia" w:ascii="宋体" w:hAnsi="宋体"/>
          <w:color w:val="000000" w:themeColor="text1"/>
          <w:sz w:val="24"/>
        </w:rPr>
        <w:t>2.2 建设地点：</w:t>
      </w:r>
      <w:r>
        <w:rPr>
          <w:rFonts w:hint="eastAsia" w:ascii="宋体" w:hAnsi="宋体"/>
          <w:color w:val="000000" w:themeColor="text1"/>
          <w:sz w:val="24"/>
          <w:u w:val="single"/>
          <w:lang w:eastAsia="zh-CN"/>
        </w:rPr>
        <w:t>屯昌县</w:t>
      </w:r>
      <w:r>
        <w:rPr>
          <w:rFonts w:hint="eastAsia" w:ascii="宋体" w:hAnsi="宋体"/>
          <w:color w:val="000000" w:themeColor="text1"/>
          <w:sz w:val="24"/>
          <w:u w:val="single"/>
        </w:rPr>
        <w:t>；</w:t>
      </w:r>
    </w:p>
    <w:p>
      <w:pPr>
        <w:widowControl/>
        <w:tabs>
          <w:tab w:val="left" w:pos="426"/>
          <w:tab w:val="left" w:pos="510"/>
        </w:tabs>
        <w:spacing w:line="300" w:lineRule="auto"/>
        <w:ind w:firstLine="480" w:firstLineChars="200"/>
        <w:rPr>
          <w:rFonts w:ascii="宋体" w:hAnsi="宋体"/>
          <w:color w:val="000000" w:themeColor="text1"/>
          <w:sz w:val="24"/>
          <w:u w:val="single"/>
        </w:rPr>
      </w:pPr>
      <w:r>
        <w:rPr>
          <w:rFonts w:hint="eastAsia" w:ascii="宋体" w:hAnsi="宋体"/>
          <w:color w:val="000000" w:themeColor="text1"/>
          <w:sz w:val="24"/>
        </w:rPr>
        <w:t>2.3 建设规模：</w:t>
      </w:r>
      <w:r>
        <w:rPr>
          <w:rFonts w:hint="eastAsia" w:ascii="宋体" w:hAnsi="宋体"/>
          <w:color w:val="000000" w:themeColor="text1"/>
          <w:sz w:val="24"/>
          <w:u w:val="single"/>
          <w:lang w:val="en-US" w:eastAsia="zh-CN"/>
        </w:rPr>
        <w:t>海南农垦中坤农场黄岭分场旧招待所修缮改造，招待所占地面积约6427m2，一栋三层楼房803.18m2（含17间住房，一间会议室）、一栋食堂195.33m2及7间车库</w:t>
      </w:r>
      <w:r>
        <w:rPr>
          <w:rFonts w:hint="eastAsia" w:ascii="宋体" w:hAnsi="宋体"/>
          <w:color w:val="000000" w:themeColor="text1"/>
          <w:sz w:val="24"/>
          <w:u w:val="none"/>
        </w:rPr>
        <w:t>。</w:t>
      </w:r>
    </w:p>
    <w:p>
      <w:pPr>
        <w:spacing w:line="360" w:lineRule="auto"/>
        <w:ind w:firstLine="480" w:firstLineChars="200"/>
        <w:rPr>
          <w:rFonts w:ascii="宋体" w:hAnsi="宋体"/>
          <w:color w:val="000000" w:themeColor="text1"/>
          <w:sz w:val="24"/>
          <w:u w:val="single"/>
        </w:rPr>
      </w:pPr>
      <w:r>
        <w:rPr>
          <w:rFonts w:hint="eastAsia" w:ascii="宋体" w:hAnsi="宋体"/>
          <w:color w:val="000000" w:themeColor="text1"/>
          <w:sz w:val="24"/>
          <w:u w:val="single"/>
        </w:rPr>
        <w:t>2.4工程概算：</w:t>
      </w:r>
      <w:r>
        <w:rPr>
          <w:rFonts w:hint="eastAsia" w:ascii="宋体" w:hAnsi="宋体"/>
          <w:color w:val="000000" w:themeColor="text1"/>
          <w:sz w:val="24"/>
          <w:u w:val="single"/>
          <w:lang w:val="en-US" w:eastAsia="zh-CN"/>
        </w:rPr>
        <w:t>295</w:t>
      </w:r>
      <w:r>
        <w:rPr>
          <w:rFonts w:hint="eastAsia" w:ascii="宋体" w:hAnsi="宋体"/>
          <w:color w:val="000000" w:themeColor="text1"/>
          <w:sz w:val="24"/>
          <w:u w:val="single"/>
        </w:rPr>
        <w:t>万元；</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Theme="minorEastAsia" w:cstheme="minorBidi"/>
          <w:b w:val="0"/>
          <w:color w:val="000000" w:themeColor="text1"/>
          <w:kern w:val="2"/>
          <w:sz w:val="24"/>
          <w:szCs w:val="24"/>
          <w:u w:val="single"/>
          <w:lang w:val="en-US" w:eastAsia="zh-CN" w:bidi="ar-SA"/>
        </w:rPr>
      </w:pPr>
      <w:r>
        <w:rPr>
          <w:rFonts w:hint="eastAsia" w:ascii="宋体" w:hAnsi="宋体"/>
          <w:b w:val="0"/>
          <w:bCs/>
          <w:color w:val="000000" w:themeColor="text1"/>
          <w:sz w:val="24"/>
        </w:rPr>
        <w:t>2.5招标范围：</w:t>
      </w:r>
      <w:r>
        <w:rPr>
          <w:rFonts w:hint="eastAsia" w:ascii="宋体" w:hAnsi="宋体" w:eastAsiaTheme="minorEastAsia" w:cstheme="minorBidi"/>
          <w:b w:val="0"/>
          <w:color w:val="000000" w:themeColor="text1"/>
          <w:kern w:val="2"/>
          <w:sz w:val="24"/>
          <w:szCs w:val="24"/>
          <w:u w:val="single"/>
          <w:lang w:val="en-US" w:eastAsia="zh-CN" w:bidi="ar-SA"/>
        </w:rPr>
        <w:t>海南农垦中坤农场黄岭分场旧招待所修缮改造</w:t>
      </w:r>
      <w:r>
        <w:rPr>
          <w:rFonts w:hint="eastAsia" w:ascii="宋体" w:hAnsi="宋体" w:cstheme="minorBidi"/>
          <w:b w:val="0"/>
          <w:color w:val="000000" w:themeColor="text1"/>
          <w:kern w:val="2"/>
          <w:sz w:val="24"/>
          <w:szCs w:val="24"/>
          <w:u w:val="single"/>
          <w:lang w:val="en-US" w:eastAsia="zh-CN" w:bidi="ar-SA"/>
        </w:rPr>
        <w:t>，主要施工内容：</w:t>
      </w:r>
      <w:r>
        <w:rPr>
          <w:rFonts w:hint="eastAsia" w:ascii="宋体" w:hAnsi="宋体" w:eastAsiaTheme="minorEastAsia" w:cstheme="minorBidi"/>
          <w:b w:val="0"/>
          <w:color w:val="000000" w:themeColor="text1"/>
          <w:kern w:val="2"/>
          <w:sz w:val="24"/>
          <w:szCs w:val="24"/>
          <w:u w:val="single"/>
          <w:lang w:val="en-US" w:eastAsia="zh-CN" w:bidi="ar-SA"/>
        </w:rPr>
        <w:t>1、场地清理及平整；2、新建沥青道路；3、新建排水沟；4、新建广场铺装及停车场；5、路灯工程；6、绿化种植工程；7、招待所装修改造工程；8、食堂改造工程；9、新建深水井工程（一座）；10、新建集装箱基础</w:t>
      </w:r>
      <w:r>
        <w:rPr>
          <w:rFonts w:hint="eastAsia" w:ascii="宋体" w:hAnsi="宋体" w:cstheme="minorBidi"/>
          <w:b w:val="0"/>
          <w:color w:val="000000" w:themeColor="text1"/>
          <w:kern w:val="2"/>
          <w:sz w:val="24"/>
          <w:szCs w:val="24"/>
          <w:u w:val="single"/>
          <w:lang w:val="en-US" w:eastAsia="zh-CN" w:bidi="ar-SA"/>
        </w:rPr>
        <w:t>、</w:t>
      </w:r>
      <w:r>
        <w:rPr>
          <w:rFonts w:hint="eastAsia" w:ascii="宋体" w:hAnsi="宋体" w:eastAsiaTheme="minorEastAsia" w:cstheme="minorBidi"/>
          <w:b w:val="0"/>
          <w:color w:val="000000" w:themeColor="text1"/>
          <w:kern w:val="2"/>
          <w:sz w:val="24"/>
          <w:szCs w:val="24"/>
          <w:u w:val="single"/>
          <w:lang w:val="en-US" w:eastAsia="zh-CN" w:bidi="ar-SA"/>
        </w:rPr>
        <w:t>11、集成房玻璃幕墙，详见工程量清单及施工图纸。</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投标人资格要求</w:t>
      </w:r>
    </w:p>
    <w:p>
      <w:pPr>
        <w:widowControl/>
        <w:tabs>
          <w:tab w:val="left" w:pos="426"/>
          <w:tab w:val="left" w:pos="510"/>
        </w:tabs>
        <w:spacing w:line="300" w:lineRule="auto"/>
        <w:ind w:firstLine="480" w:firstLineChars="200"/>
        <w:rPr>
          <w:rFonts w:ascii="宋体" w:hAnsi="宋体"/>
          <w:color w:val="000000" w:themeColor="text1"/>
          <w:sz w:val="24"/>
        </w:rPr>
      </w:pPr>
      <w:r>
        <w:rPr>
          <w:rFonts w:hint="eastAsia" w:ascii="宋体" w:hAnsi="宋体"/>
          <w:color w:val="000000" w:themeColor="text1"/>
          <w:sz w:val="24"/>
        </w:rPr>
        <w:t>3.1具有独立法人资格，持有有效的企业法人营业执照；</w:t>
      </w:r>
    </w:p>
    <w:p>
      <w:pPr>
        <w:widowControl/>
        <w:tabs>
          <w:tab w:val="left" w:pos="426"/>
          <w:tab w:val="left" w:pos="510"/>
        </w:tabs>
        <w:spacing w:line="300" w:lineRule="auto"/>
        <w:ind w:firstLine="480" w:firstLineChars="200"/>
        <w:rPr>
          <w:rFonts w:ascii="宋体" w:hAnsi="宋体"/>
          <w:color w:val="000000" w:themeColor="text1"/>
          <w:sz w:val="24"/>
        </w:rPr>
      </w:pPr>
      <w:r>
        <w:rPr>
          <w:rFonts w:hint="eastAsia" w:ascii="宋体" w:hAnsi="宋体"/>
          <w:color w:val="000000" w:themeColor="text1"/>
          <w:sz w:val="24"/>
        </w:rPr>
        <w:t>3.2</w:t>
      </w:r>
      <w:r>
        <w:rPr>
          <w:rFonts w:hint="eastAsia" w:ascii="宋体" w:hAnsi="宋体"/>
          <w:color w:val="000000" w:themeColor="text1"/>
          <w:sz w:val="24"/>
          <w:lang w:eastAsia="zh-CN"/>
        </w:rPr>
        <w:t>具备建筑工程施工总承包叁级</w:t>
      </w:r>
      <w:r>
        <w:rPr>
          <w:rFonts w:hint="eastAsia" w:ascii="宋体" w:hAnsi="宋体"/>
          <w:color w:val="000000" w:themeColor="text1"/>
          <w:sz w:val="24"/>
        </w:rPr>
        <w:t>。</w:t>
      </w:r>
    </w:p>
    <w:p>
      <w:pPr>
        <w:ind w:firstLine="480" w:firstLineChars="200"/>
        <w:rPr>
          <w:rFonts w:hint="eastAsia" w:ascii="宋体" w:hAnsi="宋体"/>
          <w:color w:val="000000" w:themeColor="text1"/>
          <w:sz w:val="24"/>
          <w:lang w:eastAsia="zh-CN"/>
        </w:rPr>
      </w:pPr>
      <w:r>
        <w:rPr>
          <w:rFonts w:ascii="宋体" w:hAnsi="宋体"/>
          <w:color w:val="000000" w:themeColor="text1"/>
          <w:sz w:val="24"/>
        </w:rPr>
        <w:t>3.3</w:t>
      </w:r>
      <w:r>
        <w:rPr>
          <w:rFonts w:hint="eastAsia" w:ascii="宋体" w:hAnsi="宋体"/>
          <w:color w:val="000000" w:themeColor="text1"/>
          <w:sz w:val="24"/>
          <w:lang w:eastAsia="zh-CN"/>
        </w:rPr>
        <w:t xml:space="preserve"> 拟任迈湾水利枢纽工程建管部装修改造工程项目经理须具备建筑工程专业二级建造师。</w:t>
      </w:r>
    </w:p>
    <w:p>
      <w:pPr>
        <w:numPr>
          <w:ilvl w:val="0"/>
          <w:numId w:val="2"/>
        </w:numPr>
        <w:spacing w:before="312" w:beforeLines="100"/>
        <w:rPr>
          <w:rFonts w:ascii="宋体" w:hAnsi="宋体"/>
          <w:color w:val="FF0000"/>
          <w:sz w:val="24"/>
          <w:u w:val="single"/>
        </w:rPr>
      </w:pPr>
      <w:r>
        <w:rPr>
          <w:rFonts w:hint="eastAsia" w:ascii="宋体" w:hAnsi="宋体"/>
          <w:color w:val="FF0000"/>
          <w:sz w:val="24"/>
          <w:u w:val="single"/>
        </w:rPr>
        <w:t>招标控制价</w:t>
      </w:r>
      <w:r>
        <w:rPr>
          <w:rFonts w:hint="eastAsia" w:ascii="宋体" w:hAnsi="宋体"/>
          <w:color w:val="FF0000"/>
          <w:sz w:val="24"/>
          <w:u w:val="single"/>
          <w:lang w:val="en-US" w:eastAsia="zh-CN"/>
        </w:rPr>
        <w:t>192</w:t>
      </w:r>
      <w:r>
        <w:rPr>
          <w:rFonts w:hint="eastAsia" w:ascii="宋体" w:hAnsi="宋体"/>
          <w:color w:val="FF0000"/>
          <w:sz w:val="24"/>
          <w:u w:val="single"/>
        </w:rPr>
        <w:t>万元。</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招标类型：</w:t>
      </w:r>
      <w:r>
        <w:rPr>
          <w:rFonts w:hint="eastAsia" w:ascii="宋体" w:hAnsi="宋体"/>
          <w:color w:val="000000" w:themeColor="text1"/>
          <w:sz w:val="24"/>
          <w:u w:val="single"/>
        </w:rPr>
        <w:t>竞聘比选</w:t>
      </w:r>
      <w:r>
        <w:rPr>
          <w:rFonts w:hint="eastAsia" w:ascii="宋体" w:hAnsi="宋体"/>
          <w:color w:val="000000" w:themeColor="text1"/>
          <w:sz w:val="24"/>
        </w:rPr>
        <w:t>。</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投标有效期投标截止之日起90天。</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评标办法</w:t>
      </w:r>
    </w:p>
    <w:p>
      <w:pPr>
        <w:widowControl/>
        <w:tabs>
          <w:tab w:val="left" w:pos="1080"/>
        </w:tabs>
        <w:spacing w:line="300" w:lineRule="auto"/>
        <w:rPr>
          <w:rFonts w:ascii="宋体" w:hAnsi="宋体" w:eastAsia="宋体"/>
          <w:color w:val="000000" w:themeColor="text1"/>
          <w:sz w:val="24"/>
        </w:rPr>
      </w:pPr>
      <w:r>
        <w:rPr>
          <w:rFonts w:hint="eastAsia" w:ascii="宋体" w:hAnsi="宋体" w:eastAsia="宋体"/>
          <w:color w:val="000000" w:themeColor="text1"/>
          <w:sz w:val="24"/>
        </w:rPr>
        <w:t>本次评标采用</w:t>
      </w:r>
      <w:r>
        <w:rPr>
          <w:rFonts w:hint="eastAsia" w:ascii="宋体" w:hAnsi="宋体" w:eastAsia="宋体"/>
          <w:color w:val="000000" w:themeColor="text1"/>
          <w:sz w:val="24"/>
          <w:u w:val="single"/>
        </w:rPr>
        <w:t>综合</w:t>
      </w:r>
      <w:r>
        <w:rPr>
          <w:rFonts w:ascii="宋体" w:hAnsi="宋体" w:eastAsia="宋体"/>
          <w:color w:val="000000" w:themeColor="text1"/>
          <w:sz w:val="24"/>
          <w:u w:val="single"/>
        </w:rPr>
        <w:t>评分法确定中标单位</w:t>
      </w:r>
      <w:r>
        <w:rPr>
          <w:rFonts w:hint="eastAsia" w:ascii="宋体" w:hAnsi="宋体" w:eastAsia="宋体"/>
          <w:color w:val="000000" w:themeColor="text1"/>
          <w:sz w:val="24"/>
        </w:rPr>
        <w:t>。</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投标文件的递交内容</w:t>
      </w:r>
    </w:p>
    <w:p>
      <w:pPr>
        <w:widowControl/>
        <w:tabs>
          <w:tab w:val="left" w:pos="510"/>
          <w:tab w:val="left" w:pos="900"/>
          <w:tab w:val="left" w:pos="1100"/>
        </w:tabs>
        <w:spacing w:line="300" w:lineRule="auto"/>
        <w:ind w:firstLine="240" w:firstLineChars="100"/>
        <w:rPr>
          <w:color w:val="000000" w:themeColor="text1"/>
          <w:sz w:val="24"/>
        </w:rPr>
      </w:pPr>
      <w:r>
        <w:rPr>
          <w:rFonts w:hint="eastAsia" w:ascii="宋体" w:hAnsi="宋体"/>
          <w:color w:val="000000" w:themeColor="text1"/>
          <w:sz w:val="24"/>
        </w:rPr>
        <w:t>8.1</w:t>
      </w:r>
      <w:r>
        <w:rPr>
          <w:rFonts w:hint="eastAsia"/>
          <w:color w:val="000000" w:themeColor="text1"/>
          <w:sz w:val="24"/>
        </w:rPr>
        <w:t>投标函（加盖公章原件，按规定的格式填报）；</w:t>
      </w:r>
    </w:p>
    <w:p>
      <w:pPr>
        <w:widowControl/>
        <w:tabs>
          <w:tab w:val="left" w:pos="510"/>
          <w:tab w:val="left" w:pos="900"/>
          <w:tab w:val="left" w:pos="1100"/>
        </w:tabs>
        <w:spacing w:line="300" w:lineRule="auto"/>
        <w:ind w:firstLine="240" w:firstLineChars="100"/>
        <w:rPr>
          <w:rFonts w:ascii="宋体" w:hAnsi="宋体"/>
          <w:color w:val="000000" w:themeColor="text1"/>
          <w:sz w:val="24"/>
        </w:rPr>
      </w:pPr>
      <w:r>
        <w:rPr>
          <w:rFonts w:hint="eastAsia" w:ascii="宋体" w:hAnsi="宋体"/>
          <w:color w:val="000000" w:themeColor="text1"/>
          <w:sz w:val="24"/>
        </w:rPr>
        <w:t>8.2</w:t>
      </w:r>
      <w:r>
        <w:rPr>
          <w:rFonts w:hint="eastAsia" w:ascii="宋体" w:hAnsi="宋体"/>
          <w:color w:val="000000" w:themeColor="text1"/>
          <w:sz w:val="24"/>
          <w:lang w:eastAsia="zh-CN"/>
        </w:rPr>
        <w:t>工程</w:t>
      </w:r>
      <w:r>
        <w:rPr>
          <w:rFonts w:hint="eastAsia"/>
          <w:color w:val="000000" w:themeColor="text1"/>
          <w:sz w:val="24"/>
          <w:lang w:eastAsia="zh-CN"/>
        </w:rPr>
        <w:t>施工组织方案</w:t>
      </w:r>
      <w:r>
        <w:rPr>
          <w:rFonts w:hint="eastAsia"/>
          <w:color w:val="000000" w:themeColor="text1"/>
          <w:sz w:val="24"/>
        </w:rPr>
        <w:t>；</w:t>
      </w:r>
    </w:p>
    <w:p>
      <w:pPr>
        <w:widowControl/>
        <w:tabs>
          <w:tab w:val="left" w:pos="510"/>
          <w:tab w:val="left" w:pos="900"/>
          <w:tab w:val="left" w:pos="1100"/>
        </w:tabs>
        <w:spacing w:line="300" w:lineRule="auto"/>
        <w:ind w:firstLine="240" w:firstLineChars="100"/>
        <w:rPr>
          <w:rFonts w:ascii="宋体" w:hAnsi="宋体"/>
          <w:color w:val="000000" w:themeColor="text1"/>
          <w:sz w:val="24"/>
        </w:rPr>
      </w:pPr>
      <w:r>
        <w:rPr>
          <w:rFonts w:hint="eastAsia" w:ascii="宋体" w:hAnsi="宋体"/>
          <w:color w:val="000000" w:themeColor="text1"/>
          <w:sz w:val="24"/>
        </w:rPr>
        <w:t>8.3</w:t>
      </w:r>
      <w:r>
        <w:rPr>
          <w:rFonts w:hint="eastAsia"/>
          <w:color w:val="000000" w:themeColor="text1"/>
          <w:sz w:val="24"/>
        </w:rPr>
        <w:t>法定代表人身份证明（加盖公章复印件）；</w:t>
      </w:r>
    </w:p>
    <w:p>
      <w:pPr>
        <w:widowControl/>
        <w:tabs>
          <w:tab w:val="left" w:pos="510"/>
          <w:tab w:val="left" w:pos="900"/>
          <w:tab w:val="left" w:pos="1100"/>
        </w:tabs>
        <w:spacing w:line="300" w:lineRule="auto"/>
        <w:ind w:firstLine="240" w:firstLineChars="100"/>
        <w:rPr>
          <w:rFonts w:ascii="宋体" w:hAnsi="宋体"/>
          <w:color w:val="000000" w:themeColor="text1"/>
          <w:sz w:val="24"/>
        </w:rPr>
      </w:pPr>
      <w:r>
        <w:rPr>
          <w:rFonts w:hint="eastAsia" w:ascii="宋体" w:hAnsi="宋体"/>
          <w:color w:val="000000" w:themeColor="text1"/>
          <w:sz w:val="24"/>
        </w:rPr>
        <w:t>8.4</w:t>
      </w:r>
      <w:r>
        <w:rPr>
          <w:rFonts w:hint="eastAsia"/>
          <w:color w:val="000000" w:themeColor="text1"/>
          <w:sz w:val="24"/>
        </w:rPr>
        <w:t>授权委托书（加盖公章复印件）；</w:t>
      </w:r>
    </w:p>
    <w:p>
      <w:pPr>
        <w:widowControl/>
        <w:tabs>
          <w:tab w:val="left" w:pos="510"/>
          <w:tab w:val="left" w:pos="900"/>
          <w:tab w:val="left" w:pos="1100"/>
        </w:tabs>
        <w:spacing w:line="300" w:lineRule="auto"/>
        <w:ind w:firstLine="240" w:firstLineChars="100"/>
        <w:rPr>
          <w:color w:val="000000" w:themeColor="text1"/>
          <w:sz w:val="24"/>
        </w:rPr>
      </w:pPr>
      <w:r>
        <w:rPr>
          <w:rFonts w:hint="eastAsia" w:ascii="宋体" w:hAnsi="宋体"/>
          <w:color w:val="000000" w:themeColor="text1"/>
          <w:sz w:val="24"/>
        </w:rPr>
        <w:t>8.5</w:t>
      </w:r>
      <w:r>
        <w:rPr>
          <w:rFonts w:hint="eastAsia"/>
          <w:color w:val="000000" w:themeColor="text1"/>
          <w:sz w:val="24"/>
        </w:rPr>
        <w:t>营业执照副本（加盖公章复印件）；</w:t>
      </w:r>
    </w:p>
    <w:p>
      <w:pPr>
        <w:widowControl/>
        <w:tabs>
          <w:tab w:val="left" w:pos="510"/>
          <w:tab w:val="left" w:pos="900"/>
          <w:tab w:val="left" w:pos="1100"/>
        </w:tabs>
        <w:spacing w:line="300" w:lineRule="auto"/>
        <w:ind w:firstLine="240" w:firstLineChars="100"/>
        <w:rPr>
          <w:color w:val="000000" w:themeColor="text1"/>
          <w:sz w:val="24"/>
        </w:rPr>
      </w:pPr>
      <w:r>
        <w:rPr>
          <w:rFonts w:hint="eastAsia" w:ascii="宋体" w:hAnsi="宋体"/>
          <w:color w:val="000000" w:themeColor="text1"/>
          <w:sz w:val="24"/>
        </w:rPr>
        <w:t>8.6</w:t>
      </w:r>
      <w:r>
        <w:rPr>
          <w:rFonts w:hint="eastAsia"/>
          <w:color w:val="000000" w:themeColor="text1"/>
          <w:sz w:val="24"/>
        </w:rPr>
        <w:t>其他满足评审办法要求的证明材料</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投标文件放入密封袋中加贴封条，并在封套封口处加盖投标人单位公章，封套上写明：</w:t>
      </w:r>
    </w:p>
    <w:p>
      <w:pPr>
        <w:widowControl/>
        <w:tabs>
          <w:tab w:val="left" w:pos="510"/>
          <w:tab w:val="left" w:pos="900"/>
          <w:tab w:val="left" w:pos="1100"/>
        </w:tabs>
        <w:spacing w:line="300" w:lineRule="auto"/>
        <w:ind w:firstLine="480" w:firstLineChars="200"/>
        <w:rPr>
          <w:rFonts w:ascii="宋体" w:hAnsi="宋体" w:eastAsia="宋体"/>
          <w:color w:val="000000" w:themeColor="text1"/>
          <w:sz w:val="24"/>
        </w:rPr>
      </w:pPr>
      <w:r>
        <w:rPr>
          <w:rFonts w:hint="eastAsia" w:ascii="宋体" w:hAnsi="宋体" w:eastAsia="宋体"/>
          <w:color w:val="000000" w:themeColor="text1"/>
          <w:sz w:val="24"/>
        </w:rPr>
        <w:t>项目名称：</w:t>
      </w:r>
      <w:r>
        <w:rPr>
          <w:rFonts w:hint="eastAsia" w:ascii="宋体" w:hAnsi="宋体"/>
          <w:color w:val="000000" w:themeColor="text1"/>
          <w:sz w:val="24"/>
          <w:u w:val="single"/>
          <w:lang w:eastAsia="zh-CN"/>
        </w:rPr>
        <w:t>迈湾水利枢纽工程建管部装修改造项目</w:t>
      </w:r>
    </w:p>
    <w:p>
      <w:pPr>
        <w:widowControl/>
        <w:tabs>
          <w:tab w:val="left" w:pos="900"/>
          <w:tab w:val="left" w:pos="1100"/>
        </w:tabs>
        <w:spacing w:line="300" w:lineRule="auto"/>
        <w:ind w:firstLine="480" w:firstLineChars="200"/>
        <w:rPr>
          <w:color w:val="000000" w:themeColor="text1"/>
          <w:sz w:val="24"/>
          <w:u w:val="single"/>
        </w:rPr>
      </w:pPr>
      <w:r>
        <w:rPr>
          <w:rFonts w:hint="eastAsia"/>
          <w:color w:val="000000" w:themeColor="text1"/>
          <w:sz w:val="24"/>
        </w:rPr>
        <w:t>投标人名称：</w:t>
      </w:r>
    </w:p>
    <w:p>
      <w:pPr>
        <w:widowControl/>
        <w:tabs>
          <w:tab w:val="left" w:pos="900"/>
          <w:tab w:val="left" w:pos="1100"/>
        </w:tabs>
        <w:spacing w:line="300" w:lineRule="auto"/>
        <w:ind w:firstLine="480" w:firstLineChars="200"/>
        <w:rPr>
          <w:rFonts w:ascii="宋体" w:hAnsi="宋体"/>
          <w:color w:val="000000" w:themeColor="text1"/>
          <w:sz w:val="24"/>
        </w:rPr>
      </w:pPr>
      <w:r>
        <w:rPr>
          <w:rFonts w:hint="eastAsia"/>
          <w:color w:val="000000" w:themeColor="text1"/>
          <w:sz w:val="24"/>
        </w:rPr>
        <w:t>投标文件在</w:t>
      </w:r>
      <w:r>
        <w:rPr>
          <w:rFonts w:hint="eastAsia"/>
          <w:color w:val="000000" w:themeColor="text1"/>
          <w:sz w:val="24"/>
          <w:u w:val="single"/>
        </w:rPr>
        <w:t>201</w:t>
      </w:r>
      <w:r>
        <w:rPr>
          <w:color w:val="000000" w:themeColor="text1"/>
          <w:sz w:val="24"/>
          <w:u w:val="single"/>
        </w:rPr>
        <w:t>9</w:t>
      </w:r>
      <w:r>
        <w:rPr>
          <w:rFonts w:hint="eastAsia"/>
          <w:color w:val="000000" w:themeColor="text1"/>
          <w:sz w:val="24"/>
        </w:rPr>
        <w:t>年</w:t>
      </w:r>
      <w:r>
        <w:rPr>
          <w:rFonts w:hint="eastAsia"/>
          <w:color w:val="000000" w:themeColor="text1"/>
          <w:sz w:val="24"/>
          <w:lang w:val="en-US" w:eastAsia="zh-CN"/>
        </w:rPr>
        <w:t>12</w:t>
      </w:r>
      <w:r>
        <w:rPr>
          <w:rFonts w:hint="eastAsia"/>
          <w:color w:val="000000" w:themeColor="text1"/>
          <w:sz w:val="24"/>
        </w:rPr>
        <w:t>月</w:t>
      </w:r>
      <w:r>
        <w:rPr>
          <w:rFonts w:hint="eastAsia"/>
          <w:color w:val="000000" w:themeColor="text1"/>
          <w:sz w:val="24"/>
          <w:lang w:val="en-US" w:eastAsia="zh-CN"/>
        </w:rPr>
        <w:t>3</w:t>
      </w:r>
      <w:r>
        <w:rPr>
          <w:rFonts w:hint="eastAsia"/>
          <w:color w:val="000000" w:themeColor="text1"/>
          <w:sz w:val="24"/>
        </w:rPr>
        <w:t>日</w:t>
      </w:r>
      <w:r>
        <w:rPr>
          <w:rFonts w:hint="eastAsia"/>
          <w:color w:val="000000" w:themeColor="text1"/>
          <w:sz w:val="24"/>
          <w:lang w:val="en-US" w:eastAsia="zh-CN"/>
        </w:rPr>
        <w:t>17</w:t>
      </w:r>
      <w:r>
        <w:rPr>
          <w:rFonts w:hint="eastAsia"/>
          <w:color w:val="000000" w:themeColor="text1"/>
          <w:sz w:val="24"/>
        </w:rPr>
        <w:t>时</w:t>
      </w:r>
      <w:r>
        <w:rPr>
          <w:rFonts w:hint="eastAsia"/>
          <w:color w:val="000000" w:themeColor="text1"/>
          <w:sz w:val="24"/>
          <w:lang w:val="en-US" w:eastAsia="zh-CN"/>
        </w:rPr>
        <w:t>00</w:t>
      </w:r>
      <w:r>
        <w:rPr>
          <w:rFonts w:hint="eastAsia"/>
          <w:color w:val="000000" w:themeColor="text1"/>
          <w:sz w:val="24"/>
        </w:rPr>
        <w:t>分前不得开启；</w:t>
      </w:r>
    </w:p>
    <w:p>
      <w:pPr>
        <w:widowControl/>
        <w:tabs>
          <w:tab w:val="left" w:pos="510"/>
          <w:tab w:val="left" w:pos="900"/>
          <w:tab w:val="left" w:pos="1100"/>
        </w:tabs>
        <w:spacing w:line="300" w:lineRule="auto"/>
        <w:ind w:firstLine="480" w:firstLineChars="200"/>
        <w:rPr>
          <w:rFonts w:ascii="宋体" w:hAnsi="宋体"/>
          <w:color w:val="000000" w:themeColor="text1"/>
          <w:sz w:val="24"/>
        </w:rPr>
      </w:pPr>
      <w:r>
        <w:rPr>
          <w:rFonts w:hint="eastAsia"/>
          <w:color w:val="000000" w:themeColor="text1"/>
          <w:sz w:val="24"/>
        </w:rPr>
        <w:t>投标文件必须于</w:t>
      </w:r>
      <w:r>
        <w:rPr>
          <w:rFonts w:hint="eastAsia"/>
          <w:color w:val="000000" w:themeColor="text1"/>
          <w:sz w:val="24"/>
          <w:u w:val="single"/>
        </w:rPr>
        <w:t>201</w:t>
      </w:r>
      <w:r>
        <w:rPr>
          <w:color w:val="000000" w:themeColor="text1"/>
          <w:sz w:val="24"/>
          <w:u w:val="single"/>
        </w:rPr>
        <w:t>9</w:t>
      </w:r>
      <w:r>
        <w:rPr>
          <w:rFonts w:hint="eastAsia"/>
          <w:color w:val="000000" w:themeColor="text1"/>
          <w:sz w:val="24"/>
        </w:rPr>
        <w:t>年</w:t>
      </w:r>
      <w:r>
        <w:rPr>
          <w:rFonts w:hint="eastAsia"/>
          <w:color w:val="000000" w:themeColor="text1"/>
          <w:sz w:val="24"/>
          <w:lang w:val="en-US" w:eastAsia="zh-CN"/>
        </w:rPr>
        <w:t>12</w:t>
      </w:r>
      <w:r>
        <w:rPr>
          <w:rFonts w:hint="eastAsia"/>
          <w:color w:val="000000" w:themeColor="text1"/>
          <w:sz w:val="24"/>
        </w:rPr>
        <w:t>月</w:t>
      </w:r>
      <w:r>
        <w:rPr>
          <w:rFonts w:hint="eastAsia"/>
          <w:color w:val="000000" w:themeColor="text1"/>
          <w:sz w:val="24"/>
          <w:lang w:val="en-US" w:eastAsia="zh-CN"/>
        </w:rPr>
        <w:t>3</w:t>
      </w:r>
      <w:r>
        <w:rPr>
          <w:rFonts w:hint="eastAsia"/>
          <w:color w:val="000000" w:themeColor="text1"/>
          <w:sz w:val="24"/>
        </w:rPr>
        <w:t>日</w:t>
      </w:r>
      <w:r>
        <w:rPr>
          <w:rFonts w:hint="eastAsia"/>
          <w:color w:val="000000" w:themeColor="text1"/>
          <w:sz w:val="24"/>
          <w:lang w:val="en-US" w:eastAsia="zh-CN"/>
        </w:rPr>
        <w:t>17</w:t>
      </w:r>
      <w:r>
        <w:rPr>
          <w:rFonts w:hint="eastAsia"/>
          <w:color w:val="000000" w:themeColor="text1"/>
          <w:sz w:val="24"/>
        </w:rPr>
        <w:t>时</w:t>
      </w:r>
      <w:r>
        <w:rPr>
          <w:rFonts w:hint="eastAsia"/>
          <w:color w:val="000000" w:themeColor="text1"/>
          <w:sz w:val="24"/>
          <w:lang w:val="en-US" w:eastAsia="zh-CN"/>
        </w:rPr>
        <w:t>00</w:t>
      </w:r>
      <w:r>
        <w:rPr>
          <w:rFonts w:hint="eastAsia"/>
          <w:color w:val="000000" w:themeColor="text1"/>
          <w:sz w:val="24"/>
        </w:rPr>
        <w:t>分前递交至</w:t>
      </w:r>
      <w:r>
        <w:rPr>
          <w:rFonts w:hint="eastAsia" w:ascii="宋体" w:hAnsi="宋体"/>
          <w:color w:val="000000" w:themeColor="text1"/>
          <w:sz w:val="24"/>
          <w:u w:val="single"/>
        </w:rPr>
        <w:t>海口市美兰区琼山大道11号6楼6</w:t>
      </w:r>
      <w:r>
        <w:rPr>
          <w:rFonts w:ascii="宋体" w:hAnsi="宋体"/>
          <w:color w:val="000000" w:themeColor="text1"/>
          <w:sz w:val="24"/>
          <w:u w:val="single"/>
        </w:rPr>
        <w:t>01</w:t>
      </w:r>
      <w:r>
        <w:rPr>
          <w:rFonts w:hint="eastAsia" w:ascii="宋体" w:hAnsi="宋体"/>
          <w:color w:val="000000" w:themeColor="text1"/>
          <w:sz w:val="24"/>
          <w:u w:val="single"/>
        </w:rPr>
        <w:t>室</w:t>
      </w:r>
      <w:r>
        <w:rPr>
          <w:rFonts w:hint="eastAsia"/>
          <w:color w:val="000000" w:themeColor="text1"/>
          <w:sz w:val="24"/>
        </w:rPr>
        <w:t>；逾期送达的、未送达指定地点</w:t>
      </w:r>
      <w:bookmarkStart w:id="2" w:name="_GoBack"/>
      <w:bookmarkEnd w:id="2"/>
      <w:r>
        <w:rPr>
          <w:rFonts w:hint="eastAsia"/>
          <w:color w:val="000000" w:themeColor="text1"/>
          <w:sz w:val="24"/>
        </w:rPr>
        <w:t>的或不符合招标文件规定要求的投标文件，招标人不予受理。</w:t>
      </w:r>
    </w:p>
    <w:p>
      <w:pPr>
        <w:numPr>
          <w:ilvl w:val="0"/>
          <w:numId w:val="2"/>
        </w:numPr>
        <w:spacing w:before="312" w:beforeLines="100"/>
        <w:rPr>
          <w:rFonts w:ascii="宋体" w:hAnsi="宋体"/>
          <w:color w:val="000000" w:themeColor="text1"/>
          <w:sz w:val="24"/>
        </w:rPr>
      </w:pPr>
      <w:r>
        <w:rPr>
          <w:rFonts w:hint="eastAsia" w:ascii="宋体" w:hAnsi="宋体"/>
          <w:color w:val="000000" w:themeColor="text1"/>
          <w:sz w:val="24"/>
        </w:rPr>
        <w:t>联系方式</w:t>
      </w:r>
    </w:p>
    <w:p>
      <w:pPr>
        <w:pStyle w:val="4"/>
        <w:snapToGrid w:val="0"/>
        <w:spacing w:line="420" w:lineRule="exact"/>
        <w:ind w:firstLineChars="175"/>
        <w:rPr>
          <w:rFonts w:ascii="宋体" w:hAnsi="宋体"/>
          <w:color w:val="000000" w:themeColor="text1"/>
          <w:sz w:val="24"/>
        </w:rPr>
      </w:pPr>
      <w:r>
        <w:rPr>
          <w:rFonts w:hint="eastAsia" w:ascii="宋体" w:hAnsi="宋体"/>
          <w:color w:val="000000" w:themeColor="text1"/>
          <w:sz w:val="24"/>
        </w:rPr>
        <w:t>招标人：海南省水利电力集团有限公司；</w:t>
      </w:r>
    </w:p>
    <w:p>
      <w:pPr>
        <w:pStyle w:val="4"/>
        <w:snapToGrid w:val="0"/>
        <w:spacing w:line="420" w:lineRule="exact"/>
        <w:ind w:firstLineChars="175"/>
        <w:rPr>
          <w:rFonts w:ascii="宋体" w:hAnsi="宋体"/>
          <w:color w:val="000000" w:themeColor="text1"/>
          <w:sz w:val="24"/>
        </w:rPr>
      </w:pPr>
      <w:r>
        <w:rPr>
          <w:rFonts w:hint="eastAsia" w:ascii="宋体" w:hAnsi="宋体"/>
          <w:color w:val="000000" w:themeColor="text1"/>
          <w:sz w:val="24"/>
        </w:rPr>
        <w:t>地  址：</w:t>
      </w:r>
      <w:r>
        <w:rPr>
          <w:rFonts w:hint="eastAsia" w:ascii="宋体" w:hAnsi="宋体"/>
          <w:color w:val="000000" w:themeColor="text1"/>
          <w:sz w:val="24"/>
          <w:u w:val="single"/>
        </w:rPr>
        <w:t>海口市美兰区琼山大道11号</w:t>
      </w:r>
      <w:r>
        <w:rPr>
          <w:rFonts w:hint="eastAsia" w:ascii="宋体" w:hAnsi="宋体"/>
          <w:color w:val="000000" w:themeColor="text1"/>
          <w:sz w:val="24"/>
        </w:rPr>
        <w:t>；</w:t>
      </w:r>
    </w:p>
    <w:p>
      <w:pPr>
        <w:pStyle w:val="4"/>
        <w:snapToGrid w:val="0"/>
        <w:spacing w:line="420" w:lineRule="exact"/>
        <w:ind w:firstLineChars="175"/>
        <w:rPr>
          <w:rFonts w:ascii="宋体" w:hAnsi="宋体"/>
          <w:color w:val="000000" w:themeColor="text1"/>
          <w:sz w:val="24"/>
        </w:rPr>
      </w:pPr>
      <w:r>
        <w:rPr>
          <w:rFonts w:hint="eastAsia" w:ascii="宋体" w:hAnsi="宋体"/>
          <w:color w:val="000000" w:themeColor="text1"/>
          <w:sz w:val="24"/>
        </w:rPr>
        <w:t>邮  编：</w:t>
      </w:r>
      <w:r>
        <w:rPr>
          <w:rFonts w:hint="eastAsia" w:ascii="宋体" w:hAnsi="宋体"/>
          <w:color w:val="000000" w:themeColor="text1"/>
          <w:sz w:val="24"/>
          <w:u w:val="single"/>
        </w:rPr>
        <w:t>571126</w:t>
      </w:r>
      <w:r>
        <w:rPr>
          <w:rFonts w:hint="eastAsia" w:ascii="宋体" w:hAnsi="宋体"/>
          <w:color w:val="000000" w:themeColor="text1"/>
          <w:sz w:val="24"/>
        </w:rPr>
        <w:t>；</w:t>
      </w:r>
    </w:p>
    <w:p>
      <w:pPr>
        <w:pStyle w:val="4"/>
        <w:snapToGrid w:val="0"/>
        <w:spacing w:line="420" w:lineRule="exact"/>
        <w:ind w:firstLineChars="175"/>
        <w:rPr>
          <w:rFonts w:ascii="宋体" w:hAnsi="宋体"/>
          <w:color w:val="000000" w:themeColor="text1"/>
          <w:sz w:val="24"/>
        </w:rPr>
      </w:pPr>
      <w:r>
        <w:rPr>
          <w:rFonts w:hint="eastAsia" w:ascii="宋体" w:hAnsi="宋体"/>
          <w:color w:val="000000" w:themeColor="text1"/>
          <w:sz w:val="24"/>
        </w:rPr>
        <w:t>联系人：</w:t>
      </w:r>
      <w:r>
        <w:rPr>
          <w:rFonts w:hint="eastAsia" w:ascii="宋体" w:hAnsi="宋体"/>
          <w:color w:val="000000" w:themeColor="text1"/>
          <w:sz w:val="24"/>
          <w:u w:val="single"/>
        </w:rPr>
        <w:t>李春艳</w:t>
      </w:r>
      <w:r>
        <w:rPr>
          <w:rFonts w:hint="eastAsia" w:ascii="宋体" w:hAnsi="宋体"/>
          <w:color w:val="000000" w:themeColor="text1"/>
          <w:sz w:val="24"/>
        </w:rPr>
        <w:t>；</w:t>
      </w:r>
    </w:p>
    <w:p>
      <w:pPr>
        <w:pStyle w:val="4"/>
        <w:snapToGrid w:val="0"/>
        <w:spacing w:line="420" w:lineRule="exact"/>
        <w:ind w:firstLineChars="175"/>
        <w:rPr>
          <w:color w:val="FF0000"/>
        </w:rPr>
      </w:pPr>
      <w:r>
        <w:rPr>
          <w:rFonts w:hint="eastAsia" w:ascii="宋体" w:hAnsi="宋体"/>
          <w:color w:val="000000" w:themeColor="text1"/>
          <w:sz w:val="24"/>
        </w:rPr>
        <w:t>电  话：</w:t>
      </w:r>
      <w:r>
        <w:rPr>
          <w:rFonts w:ascii="宋体" w:hAnsi="宋体"/>
          <w:color w:val="000000" w:themeColor="text1"/>
          <w:sz w:val="24"/>
          <w:u w:val="single"/>
        </w:rPr>
        <w:t>65728037</w:t>
      </w:r>
      <w:r>
        <w:rPr>
          <w:rFonts w:hint="eastAsia" w:ascii="宋体" w:hAnsi="宋体"/>
          <w:color w:val="000000" w:themeColor="text1"/>
          <w:sz w:val="24"/>
        </w:rPr>
        <w:t>；</w:t>
      </w:r>
    </w:p>
    <w:p>
      <w:pPr>
        <w:rPr>
          <w:color w:val="FF0000"/>
        </w:rPr>
      </w:pPr>
    </w:p>
    <w:p>
      <w:pPr>
        <w:rPr>
          <w:color w:val="FF0000"/>
        </w:rPr>
        <w:sectPr>
          <w:pgSz w:w="11906" w:h="16838"/>
          <w:pgMar w:top="1440" w:right="1800" w:bottom="1440" w:left="1800" w:header="851" w:footer="992" w:gutter="0"/>
          <w:cols w:space="425" w:num="1"/>
          <w:docGrid w:type="lines" w:linePitch="312" w:charSpace="0"/>
        </w:sectPr>
      </w:pPr>
    </w:p>
    <w:p>
      <w:pPr>
        <w:spacing w:line="400" w:lineRule="exact"/>
        <w:jc w:val="left"/>
        <w:rPr>
          <w:rFonts w:ascii="方正小标宋简体" w:hAnsi="方正小标宋简体" w:eastAsia="方正小标宋简体" w:cs="方正小标宋简体"/>
          <w:color w:val="000000" w:themeColor="text1"/>
          <w:spacing w:val="-12"/>
          <w:sz w:val="24"/>
        </w:rPr>
      </w:pPr>
      <w:r>
        <w:rPr>
          <w:rFonts w:hint="eastAsia" w:ascii="方正小标宋简体" w:hAnsi="方正小标宋简体" w:eastAsia="方正小标宋简体" w:cs="方正小标宋简体"/>
          <w:color w:val="000000" w:themeColor="text1"/>
          <w:spacing w:val="-12"/>
          <w:sz w:val="24"/>
        </w:rPr>
        <w:t>1</w:t>
      </w:r>
      <w:r>
        <w:rPr>
          <w:rFonts w:ascii="方正小标宋简体" w:hAnsi="方正小标宋简体" w:eastAsia="方正小标宋简体" w:cs="方正小标宋简体"/>
          <w:color w:val="000000" w:themeColor="text1"/>
          <w:spacing w:val="-12"/>
          <w:sz w:val="24"/>
        </w:rPr>
        <w:t>1.</w:t>
      </w:r>
      <w:r>
        <w:rPr>
          <w:rFonts w:hint="eastAsia" w:ascii="方正小标宋简体" w:hAnsi="方正小标宋简体" w:eastAsia="方正小标宋简体" w:cs="方正小标宋简体"/>
          <w:color w:val="000000" w:themeColor="text1"/>
          <w:spacing w:val="-12"/>
          <w:sz w:val="24"/>
          <w:lang w:eastAsia="zh-CN"/>
        </w:rPr>
        <w:t>迈湾水利枢纽工程建管部租赁房屋修缮改造</w:t>
      </w:r>
      <w:r>
        <w:rPr>
          <w:rFonts w:hint="eastAsia" w:ascii="方正小标宋简体" w:hAnsi="方正小标宋简体" w:eastAsia="方正小标宋简体" w:cs="方正小标宋简体"/>
          <w:color w:val="000000" w:themeColor="text1"/>
          <w:spacing w:val="-12"/>
          <w:sz w:val="24"/>
        </w:rPr>
        <w:t>项目项目评审办法</w:t>
      </w:r>
    </w:p>
    <w:p>
      <w:pPr>
        <w:spacing w:line="400" w:lineRule="exact"/>
        <w:jc w:val="left"/>
        <w:rPr>
          <w:rFonts w:ascii="方正小标宋简体" w:hAnsi="方正小标宋简体" w:eastAsia="方正小标宋简体" w:cs="方正小标宋简体"/>
          <w:color w:val="000000" w:themeColor="text1"/>
          <w:spacing w:val="-12"/>
          <w:sz w:val="24"/>
        </w:rPr>
      </w:pPr>
    </w:p>
    <w:p>
      <w:pPr>
        <w:spacing w:line="400" w:lineRule="exact"/>
        <w:jc w:val="left"/>
        <w:rPr>
          <w:rFonts w:ascii="方正小标宋简体" w:hAnsi="方正小标宋简体" w:eastAsia="方正小标宋简体" w:cs="方正小标宋简体"/>
          <w:color w:val="000000" w:themeColor="text1"/>
          <w:spacing w:val="-12"/>
          <w:sz w:val="24"/>
        </w:rPr>
      </w:pPr>
      <w:r>
        <w:rPr>
          <w:rFonts w:hint="eastAsia" w:ascii="方正小标宋简体" w:hAnsi="方正小标宋简体" w:eastAsia="方正小标宋简体" w:cs="方正小标宋简体"/>
          <w:color w:val="000000" w:themeColor="text1"/>
          <w:spacing w:val="-12"/>
          <w:sz w:val="24"/>
        </w:rPr>
        <w:t>1</w:t>
      </w:r>
      <w:r>
        <w:rPr>
          <w:rFonts w:ascii="方正小标宋简体" w:hAnsi="方正小标宋简体" w:eastAsia="方正小标宋简体" w:cs="方正小标宋简体"/>
          <w:color w:val="000000" w:themeColor="text1"/>
          <w:spacing w:val="-12"/>
          <w:sz w:val="24"/>
        </w:rPr>
        <w:t>1</w:t>
      </w:r>
      <w:r>
        <w:rPr>
          <w:rFonts w:hint="eastAsia" w:ascii="方正小标宋简体" w:hAnsi="方正小标宋简体" w:eastAsia="方正小标宋简体" w:cs="方正小标宋简体"/>
          <w:color w:val="000000" w:themeColor="text1"/>
          <w:spacing w:val="-12"/>
          <w:sz w:val="24"/>
        </w:rPr>
        <w:t>.1资格评审</w:t>
      </w:r>
    </w:p>
    <w:p>
      <w:pPr>
        <w:spacing w:line="400" w:lineRule="exact"/>
        <w:jc w:val="left"/>
        <w:rPr>
          <w:rFonts w:ascii="方正小标宋简体" w:hAnsi="方正小标宋简体" w:eastAsia="方正小标宋简体" w:cs="方正小标宋简体"/>
          <w:color w:val="000000" w:themeColor="text1"/>
          <w:spacing w:val="-12"/>
          <w:sz w:val="24"/>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6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3" w:type="dxa"/>
            <w:vAlign w:val="center"/>
          </w:tcPr>
          <w:p>
            <w:pPr>
              <w:jc w:val="center"/>
              <w:rPr>
                <w:rFonts w:ascii="方正小标宋简体" w:hAnsi="方正小标宋简体" w:eastAsia="方正小标宋简体" w:cs="方正小标宋简体"/>
                <w:color w:val="000000" w:themeColor="text1"/>
                <w:spacing w:val="-12"/>
                <w:sz w:val="24"/>
              </w:rPr>
            </w:pPr>
            <w:r>
              <w:rPr>
                <w:rFonts w:hint="eastAsia" w:ascii="宋体" w:hAnsi="宋体" w:cs="仿宋"/>
                <w:b/>
                <w:color w:val="000000" w:themeColor="text1"/>
                <w:szCs w:val="21"/>
              </w:rPr>
              <w:t>评 审 因 素</w:t>
            </w:r>
          </w:p>
        </w:tc>
        <w:tc>
          <w:tcPr>
            <w:tcW w:w="6599" w:type="dxa"/>
            <w:vAlign w:val="center"/>
          </w:tcPr>
          <w:p>
            <w:pPr>
              <w:jc w:val="center"/>
              <w:rPr>
                <w:rFonts w:ascii="方正小标宋简体" w:hAnsi="方正小标宋简体" w:eastAsia="方正小标宋简体" w:cs="方正小标宋简体"/>
                <w:color w:val="000000" w:themeColor="text1"/>
                <w:spacing w:val="-12"/>
                <w:sz w:val="24"/>
              </w:rPr>
            </w:pPr>
            <w:r>
              <w:rPr>
                <w:rFonts w:hint="eastAsia" w:ascii="宋体" w:hAnsi="宋体" w:cs="仿宋"/>
                <w:b/>
                <w:color w:val="000000" w:themeColor="text1"/>
                <w:szCs w:val="21"/>
              </w:rPr>
              <w:t>评 审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3" w:type="dxa"/>
            <w:vAlign w:val="center"/>
          </w:tcPr>
          <w:p>
            <w:pPr>
              <w:pStyle w:val="19"/>
              <w:widowControl w:val="0"/>
              <w:jc w:val="center"/>
              <w:rPr>
                <w:rFonts w:asciiTheme="minorHAnsi" w:hAnsiTheme="minorHAnsi" w:eastAsiaTheme="minorEastAsia" w:cstheme="minorBidi"/>
                <w:color w:val="000000" w:themeColor="text1"/>
                <w:kern w:val="2"/>
                <w:sz w:val="21"/>
                <w:szCs w:val="21"/>
              </w:rPr>
            </w:pPr>
            <w:r>
              <w:rPr>
                <w:rFonts w:hint="eastAsia" w:asciiTheme="minorHAnsi" w:hAnsiTheme="minorHAnsi" w:eastAsiaTheme="minorEastAsia" w:cstheme="minorBidi"/>
                <w:color w:val="000000" w:themeColor="text1"/>
                <w:kern w:val="2"/>
                <w:sz w:val="21"/>
                <w:szCs w:val="21"/>
              </w:rPr>
              <w:t>投标人名称</w:t>
            </w:r>
          </w:p>
        </w:tc>
        <w:tc>
          <w:tcPr>
            <w:tcW w:w="6599" w:type="dxa"/>
            <w:vAlign w:val="center"/>
          </w:tcPr>
          <w:p>
            <w:pPr>
              <w:pStyle w:val="19"/>
              <w:widowControl w:val="0"/>
              <w:jc w:val="center"/>
              <w:rPr>
                <w:rFonts w:asciiTheme="minorHAnsi" w:hAnsiTheme="minorHAnsi" w:eastAsiaTheme="minorEastAsia" w:cstheme="minorBidi"/>
                <w:color w:val="000000" w:themeColor="text1"/>
                <w:kern w:val="2"/>
                <w:sz w:val="21"/>
                <w:szCs w:val="21"/>
              </w:rPr>
            </w:pPr>
            <w:r>
              <w:rPr>
                <w:rFonts w:hint="eastAsia" w:asciiTheme="minorHAnsi" w:hAnsiTheme="minorHAnsi" w:eastAsiaTheme="minorEastAsia" w:cstheme="minorBidi"/>
                <w:color w:val="000000" w:themeColor="text1"/>
                <w:kern w:val="2"/>
                <w:sz w:val="21"/>
                <w:szCs w:val="21"/>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3" w:type="dxa"/>
            <w:vAlign w:val="center"/>
          </w:tcPr>
          <w:p>
            <w:pPr>
              <w:pStyle w:val="19"/>
              <w:widowControl w:val="0"/>
              <w:jc w:val="center"/>
              <w:rPr>
                <w:rFonts w:asciiTheme="minorHAnsi" w:hAnsiTheme="minorHAnsi" w:eastAsiaTheme="minorEastAsia" w:cstheme="minorBidi"/>
                <w:color w:val="000000" w:themeColor="text1"/>
                <w:kern w:val="2"/>
                <w:sz w:val="21"/>
                <w:szCs w:val="21"/>
              </w:rPr>
            </w:pPr>
            <w:r>
              <w:rPr>
                <w:rFonts w:hint="eastAsia" w:asciiTheme="minorHAnsi" w:hAnsiTheme="minorHAnsi" w:eastAsiaTheme="minorEastAsia" w:cstheme="minorBidi"/>
                <w:color w:val="000000" w:themeColor="text1"/>
                <w:kern w:val="2"/>
                <w:sz w:val="21"/>
                <w:szCs w:val="21"/>
              </w:rPr>
              <w:t>投标函签字盖章</w:t>
            </w:r>
          </w:p>
        </w:tc>
        <w:tc>
          <w:tcPr>
            <w:tcW w:w="6599" w:type="dxa"/>
            <w:vAlign w:val="center"/>
          </w:tcPr>
          <w:p>
            <w:pPr>
              <w:pStyle w:val="19"/>
              <w:widowControl w:val="0"/>
              <w:jc w:val="center"/>
              <w:rPr>
                <w:rFonts w:asciiTheme="minorHAnsi" w:hAnsiTheme="minorHAnsi" w:eastAsiaTheme="minorEastAsia" w:cstheme="minorBidi"/>
                <w:color w:val="000000" w:themeColor="text1"/>
                <w:kern w:val="2"/>
                <w:sz w:val="21"/>
                <w:szCs w:val="21"/>
              </w:rPr>
            </w:pPr>
            <w:r>
              <w:rPr>
                <w:rFonts w:hint="eastAsia" w:asciiTheme="minorHAnsi" w:hAnsiTheme="minorHAnsi" w:eastAsiaTheme="minorEastAsia" w:cstheme="minorBidi"/>
                <w:color w:val="000000" w:themeColor="text1"/>
                <w:kern w:val="2"/>
                <w:sz w:val="21"/>
                <w:szCs w:val="21"/>
              </w:rPr>
              <w:t>有法定代表人或其委托代理人签字并加盖单位章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23" w:type="dxa"/>
            <w:vAlign w:val="center"/>
          </w:tcPr>
          <w:p>
            <w:pPr>
              <w:pStyle w:val="19"/>
              <w:widowControl w:val="0"/>
              <w:jc w:val="center"/>
              <w:rPr>
                <w:rFonts w:ascii="方正小标宋简体" w:hAnsi="方正小标宋简体" w:eastAsia="方正小标宋简体" w:cs="方正小标宋简体"/>
                <w:color w:val="000000" w:themeColor="text1"/>
                <w:spacing w:val="-12"/>
                <w:sz w:val="24"/>
              </w:rPr>
            </w:pPr>
            <w:r>
              <w:rPr>
                <w:rFonts w:hint="eastAsia" w:ascii="宋体"/>
                <w:color w:val="000000" w:themeColor="text1"/>
                <w:kern w:val="2"/>
                <w:sz w:val="21"/>
                <w:szCs w:val="21"/>
              </w:rPr>
              <w:t>企业法人营业执照</w:t>
            </w:r>
          </w:p>
        </w:tc>
        <w:tc>
          <w:tcPr>
            <w:tcW w:w="6599" w:type="dxa"/>
            <w:vAlign w:val="center"/>
          </w:tcPr>
          <w:p>
            <w:pPr>
              <w:spacing w:line="360" w:lineRule="exact"/>
              <w:rPr>
                <w:rFonts w:ascii="方正小标宋简体" w:hAnsi="方正小标宋简体" w:eastAsia="方正小标宋简体" w:cs="方正小标宋简体"/>
                <w:color w:val="000000" w:themeColor="text1"/>
                <w:spacing w:val="-12"/>
                <w:sz w:val="24"/>
              </w:rPr>
            </w:pPr>
            <w:r>
              <w:rPr>
                <w:rFonts w:hint="eastAsia" w:ascii="宋体"/>
                <w:color w:val="000000" w:themeColor="text1"/>
                <w:szCs w:val="21"/>
              </w:rPr>
              <w:t>具有独立法人资格，</w:t>
            </w:r>
            <w:r>
              <w:rPr>
                <w:rFonts w:hAnsi="宋体"/>
                <w:snapToGrid w:val="0"/>
                <w:color w:val="000000" w:themeColor="text1"/>
                <w:kern w:val="0"/>
              </w:rPr>
              <w:t>具备</w:t>
            </w:r>
            <w:r>
              <w:rPr>
                <w:rFonts w:hint="eastAsia" w:ascii="宋体" w:hAnsi="Calibri" w:eastAsia="宋体" w:cs="Times New Roman"/>
                <w:color w:val="000000" w:themeColor="text1"/>
                <w:szCs w:val="21"/>
              </w:rPr>
              <w:t>有效的营业执照。证明材料：营业执照副本复印件加盖公章。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923" w:type="dxa"/>
            <w:vAlign w:val="center"/>
          </w:tcPr>
          <w:p>
            <w:pPr>
              <w:pStyle w:val="19"/>
              <w:widowControl w:val="0"/>
              <w:jc w:val="center"/>
              <w:rPr>
                <w:rFonts w:ascii="方正小标宋简体" w:hAnsi="方正小标宋简体" w:eastAsia="方正小标宋简体" w:cs="方正小标宋简体"/>
                <w:color w:val="000000" w:themeColor="text1"/>
                <w:spacing w:val="-12"/>
                <w:sz w:val="24"/>
              </w:rPr>
            </w:pPr>
            <w:r>
              <w:rPr>
                <w:rFonts w:hint="eastAsia" w:ascii="宋体"/>
                <w:color w:val="000000" w:themeColor="text1"/>
                <w:sz w:val="21"/>
                <w:szCs w:val="21"/>
              </w:rPr>
              <w:t>资质</w:t>
            </w:r>
          </w:p>
        </w:tc>
        <w:tc>
          <w:tcPr>
            <w:tcW w:w="6599" w:type="dxa"/>
            <w:vAlign w:val="center"/>
          </w:tcPr>
          <w:p>
            <w:pPr>
              <w:pStyle w:val="19"/>
              <w:widowControl w:val="0"/>
              <w:jc w:val="both"/>
              <w:rPr>
                <w:rFonts w:hint="eastAsia" w:ascii="宋体" w:hAnsiTheme="minorHAnsi" w:eastAsiaTheme="minorEastAsia" w:cstheme="minorBidi"/>
                <w:color w:val="000000" w:themeColor="text1"/>
                <w:kern w:val="2"/>
                <w:sz w:val="21"/>
                <w:szCs w:val="21"/>
              </w:rPr>
            </w:pPr>
            <w:r>
              <w:rPr>
                <w:rFonts w:hint="eastAsia" w:ascii="宋体" w:hAnsiTheme="minorHAnsi" w:eastAsiaTheme="minorEastAsia" w:cstheme="minorBidi"/>
                <w:color w:val="000000" w:themeColor="text1"/>
                <w:kern w:val="2"/>
                <w:sz w:val="21"/>
                <w:szCs w:val="21"/>
                <w:lang w:eastAsia="zh-CN"/>
              </w:rPr>
              <w:t>建筑工程施工总承包叁级</w:t>
            </w:r>
            <w:r>
              <w:rPr>
                <w:rFonts w:hint="eastAsia" w:ascii="宋体" w:hAnsiTheme="minorHAnsi" w:eastAsiaTheme="minorEastAsia" w:cstheme="minorBidi"/>
                <w:color w:val="000000" w:themeColor="text1"/>
                <w:kern w:val="2"/>
                <w:sz w:val="21"/>
                <w:szCs w:val="21"/>
              </w:rPr>
              <w:t>。</w:t>
            </w:r>
          </w:p>
          <w:p>
            <w:pPr>
              <w:pStyle w:val="19"/>
              <w:widowControl w:val="0"/>
              <w:jc w:val="both"/>
              <w:rPr>
                <w:rFonts w:ascii="宋体"/>
                <w:color w:val="000000" w:themeColor="text1"/>
                <w:kern w:val="2"/>
                <w:sz w:val="21"/>
                <w:szCs w:val="21"/>
              </w:rPr>
            </w:pPr>
            <w:r>
              <w:rPr>
                <w:rFonts w:hint="eastAsia" w:ascii="宋体" w:hAnsiTheme="minorHAnsi" w:eastAsiaTheme="minorEastAsia" w:cstheme="minorBidi"/>
                <w:color w:val="000000" w:themeColor="text1"/>
                <w:kern w:val="2"/>
                <w:sz w:val="21"/>
                <w:szCs w:val="21"/>
              </w:rPr>
              <w:t>证明材料：资质证书复印件加盖公章。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923" w:type="dxa"/>
            <w:vAlign w:val="center"/>
          </w:tcPr>
          <w:p>
            <w:pPr>
              <w:pStyle w:val="19"/>
              <w:widowControl w:val="0"/>
              <w:jc w:val="center"/>
              <w:rPr>
                <w:rFonts w:ascii="宋体"/>
                <w:color w:val="000000" w:themeColor="text1"/>
                <w:sz w:val="21"/>
                <w:szCs w:val="21"/>
              </w:rPr>
            </w:pPr>
            <w:r>
              <w:rPr>
                <w:rFonts w:hint="eastAsia" w:ascii="宋体"/>
                <w:color w:val="000000" w:themeColor="text1"/>
                <w:sz w:val="21"/>
                <w:szCs w:val="21"/>
              </w:rPr>
              <w:t>业绩</w:t>
            </w:r>
          </w:p>
        </w:tc>
        <w:tc>
          <w:tcPr>
            <w:tcW w:w="6599" w:type="dxa"/>
            <w:vAlign w:val="center"/>
          </w:tcPr>
          <w:p>
            <w:pPr>
              <w:rPr>
                <w:color w:val="000000" w:themeColor="text1"/>
                <w:szCs w:val="21"/>
              </w:rPr>
            </w:pPr>
            <w:r>
              <w:rPr>
                <w:rFonts w:hint="eastAsia"/>
                <w:color w:val="000000" w:themeColor="text1"/>
                <w:szCs w:val="21"/>
              </w:rPr>
              <w:t>201</w:t>
            </w:r>
            <w:r>
              <w:rPr>
                <w:color w:val="000000" w:themeColor="text1"/>
                <w:szCs w:val="21"/>
              </w:rPr>
              <w:t>4</w:t>
            </w:r>
            <w:r>
              <w:rPr>
                <w:rFonts w:hint="eastAsia"/>
                <w:color w:val="000000" w:themeColor="text1"/>
                <w:szCs w:val="21"/>
              </w:rPr>
              <w:t>年1月1日至今承担过一项</w:t>
            </w:r>
            <w:r>
              <w:rPr>
                <w:rFonts w:hint="eastAsia"/>
                <w:color w:val="000000" w:themeColor="text1"/>
                <w:szCs w:val="21"/>
                <w:lang w:eastAsia="zh-CN"/>
              </w:rPr>
              <w:t>房屋建筑工程或房屋修缮工程项目</w:t>
            </w:r>
            <w:r>
              <w:rPr>
                <w:rFonts w:hint="eastAsia"/>
                <w:color w:val="000000" w:themeColor="text1"/>
                <w:szCs w:val="21"/>
              </w:rPr>
              <w:t>。</w:t>
            </w:r>
          </w:p>
          <w:p>
            <w:pPr>
              <w:pStyle w:val="19"/>
              <w:widowControl w:val="0"/>
              <w:jc w:val="both"/>
              <w:rPr>
                <w:rFonts w:ascii="宋体"/>
                <w:color w:val="000000" w:themeColor="text1"/>
                <w:kern w:val="2"/>
                <w:sz w:val="21"/>
                <w:szCs w:val="21"/>
              </w:rPr>
            </w:pPr>
            <w:r>
              <w:rPr>
                <w:rFonts w:hint="eastAsia" w:ascii="宋体" w:hAnsiTheme="minorHAnsi" w:eastAsiaTheme="minorEastAsia" w:cstheme="minorBidi"/>
                <w:color w:val="000000" w:themeColor="text1"/>
                <w:kern w:val="2"/>
                <w:sz w:val="21"/>
                <w:szCs w:val="21"/>
              </w:rPr>
              <w:t>证明材料：能证明其业绩的合同复印件加盖公章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923" w:type="dxa"/>
            <w:vAlign w:val="center"/>
          </w:tcPr>
          <w:p>
            <w:pPr>
              <w:pStyle w:val="19"/>
              <w:widowControl w:val="0"/>
              <w:jc w:val="center"/>
              <w:rPr>
                <w:rFonts w:ascii="宋体" w:hAnsi="宋体" w:cs="仿宋"/>
                <w:snapToGrid w:val="0"/>
                <w:color w:val="000000" w:themeColor="text1"/>
                <w:szCs w:val="21"/>
              </w:rPr>
            </w:pPr>
            <w:r>
              <w:rPr>
                <w:rFonts w:hint="eastAsia" w:asciiTheme="minorHAnsi" w:hAnsiTheme="minorHAnsi" w:eastAsiaTheme="minorEastAsia" w:cstheme="minorBidi"/>
                <w:color w:val="000000" w:themeColor="text1"/>
                <w:kern w:val="2"/>
                <w:sz w:val="21"/>
                <w:szCs w:val="21"/>
              </w:rPr>
              <w:t>项目负责人</w:t>
            </w:r>
          </w:p>
        </w:tc>
        <w:tc>
          <w:tcPr>
            <w:tcW w:w="6599" w:type="dxa"/>
            <w:vAlign w:val="center"/>
          </w:tcPr>
          <w:p>
            <w:pPr>
              <w:pStyle w:val="19"/>
              <w:widowControl w:val="0"/>
              <w:jc w:val="both"/>
              <w:rPr>
                <w:rFonts w:hint="eastAsia" w:ascii="宋体"/>
                <w:color w:val="000000" w:themeColor="text1"/>
                <w:kern w:val="2"/>
                <w:sz w:val="21"/>
                <w:szCs w:val="21"/>
              </w:rPr>
            </w:pPr>
            <w:r>
              <w:rPr>
                <w:rFonts w:hint="eastAsia" w:ascii="宋体"/>
                <w:color w:val="000000" w:themeColor="text1"/>
                <w:kern w:val="2"/>
                <w:sz w:val="21"/>
                <w:szCs w:val="21"/>
              </w:rPr>
              <w:t>本</w:t>
            </w:r>
            <w:r>
              <w:rPr>
                <w:rFonts w:hint="eastAsia" w:ascii="宋体"/>
                <w:color w:val="000000" w:themeColor="text1"/>
                <w:kern w:val="2"/>
                <w:sz w:val="21"/>
                <w:szCs w:val="21"/>
                <w:lang w:eastAsia="zh-CN"/>
              </w:rPr>
              <w:t>项目</w:t>
            </w:r>
            <w:r>
              <w:rPr>
                <w:rFonts w:hint="eastAsia" w:ascii="宋体"/>
                <w:color w:val="000000" w:themeColor="text1"/>
                <w:kern w:val="2"/>
                <w:sz w:val="21"/>
                <w:szCs w:val="21"/>
              </w:rPr>
              <w:t>负责人至少有担任过</w:t>
            </w:r>
            <w:r>
              <w:rPr>
                <w:rFonts w:hint="eastAsia" w:ascii="宋体"/>
                <w:color w:val="000000" w:themeColor="text1"/>
                <w:kern w:val="2"/>
                <w:sz w:val="21"/>
                <w:szCs w:val="21"/>
                <w:lang w:eastAsia="zh-CN"/>
              </w:rPr>
              <w:t>建筑工程</w:t>
            </w:r>
            <w:r>
              <w:rPr>
                <w:rFonts w:hint="eastAsia" w:ascii="宋体"/>
                <w:color w:val="000000" w:themeColor="text1"/>
                <w:kern w:val="2"/>
                <w:sz w:val="21"/>
                <w:szCs w:val="21"/>
              </w:rPr>
              <w:t>负责人经历；</w:t>
            </w:r>
          </w:p>
          <w:p>
            <w:pPr>
              <w:pStyle w:val="19"/>
              <w:widowControl w:val="0"/>
              <w:jc w:val="both"/>
              <w:rPr>
                <w:rFonts w:ascii="宋体" w:hAnsi="宋体" w:cs="仿宋"/>
                <w:snapToGrid w:val="0"/>
                <w:color w:val="000000" w:themeColor="text1"/>
                <w:szCs w:val="21"/>
              </w:rPr>
            </w:pPr>
            <w:r>
              <w:rPr>
                <w:rFonts w:hint="eastAsia" w:ascii="宋体" w:hAnsiTheme="minorHAnsi" w:eastAsiaTheme="minorEastAsia" w:cstheme="minorBidi"/>
                <w:color w:val="000000" w:themeColor="text1"/>
                <w:kern w:val="2"/>
                <w:sz w:val="21"/>
                <w:szCs w:val="21"/>
              </w:rPr>
              <w:t>证明材料：能证明其业绩的合同复印件加盖公章，合同不显示项目负责人信息的，可提供合同及该合同委托方出具的证明其担任项目负责人的证明材料原件。</w:t>
            </w:r>
            <w:r>
              <w:rPr>
                <w:rFonts w:ascii="宋体" w:hAnsi="宋体" w:cs="仿宋"/>
                <w:snapToGrid w:val="0"/>
                <w:color w:val="000000" w:themeColor="text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923" w:type="dxa"/>
            <w:vAlign w:val="center"/>
          </w:tcPr>
          <w:p>
            <w:pPr>
              <w:pStyle w:val="19"/>
              <w:widowControl w:val="0"/>
              <w:jc w:val="center"/>
              <w:rPr>
                <w:rFonts w:hint="eastAsia" w:ascii="宋体" w:hAnsi="Calibri" w:eastAsia="宋体" w:cs="Times New Roman"/>
                <w:color w:val="000000" w:themeColor="text1"/>
                <w:sz w:val="22"/>
                <w:szCs w:val="21"/>
                <w:lang w:val="en-US" w:eastAsia="zh-CN" w:bidi="ar-SA"/>
              </w:rPr>
            </w:pPr>
            <w:r>
              <w:rPr>
                <w:rFonts w:hint="eastAsia" w:asciiTheme="minorHAnsi" w:hAnsiTheme="minorHAnsi" w:eastAsiaTheme="minorEastAsia" w:cstheme="minorBidi"/>
                <w:color w:val="000000" w:themeColor="text1"/>
                <w:kern w:val="2"/>
                <w:sz w:val="21"/>
                <w:szCs w:val="21"/>
              </w:rPr>
              <w:t>财务要求</w:t>
            </w:r>
          </w:p>
        </w:tc>
        <w:tc>
          <w:tcPr>
            <w:tcW w:w="6599" w:type="dxa"/>
            <w:vAlign w:val="center"/>
          </w:tcPr>
          <w:p>
            <w:pPr>
              <w:pStyle w:val="19"/>
              <w:widowControl w:val="0"/>
              <w:jc w:val="both"/>
              <w:rPr>
                <w:rFonts w:hint="eastAsia" w:ascii="宋体" w:eastAsia="宋体"/>
                <w:color w:val="000000" w:themeColor="text1"/>
                <w:kern w:val="2"/>
                <w:sz w:val="21"/>
                <w:szCs w:val="21"/>
                <w:lang w:eastAsia="zh-CN"/>
              </w:rPr>
            </w:pPr>
            <w:r>
              <w:rPr>
                <w:rFonts w:hint="eastAsia" w:ascii="宋体"/>
                <w:color w:val="000000" w:themeColor="text1"/>
                <w:kern w:val="2"/>
                <w:sz w:val="21"/>
                <w:szCs w:val="21"/>
              </w:rPr>
              <w:t>提供经会计师事务所出具的201</w:t>
            </w:r>
            <w:r>
              <w:rPr>
                <w:rFonts w:hint="eastAsia" w:ascii="宋体"/>
                <w:color w:val="000000" w:themeColor="text1"/>
                <w:kern w:val="2"/>
                <w:sz w:val="21"/>
                <w:szCs w:val="21"/>
                <w:lang w:val="en-US" w:eastAsia="zh-CN"/>
              </w:rPr>
              <w:t>6</w:t>
            </w:r>
            <w:r>
              <w:rPr>
                <w:rFonts w:hint="eastAsia" w:ascii="宋体"/>
                <w:color w:val="000000" w:themeColor="text1"/>
                <w:kern w:val="2"/>
                <w:sz w:val="21"/>
                <w:szCs w:val="21"/>
              </w:rPr>
              <w:t>-201</w:t>
            </w:r>
            <w:r>
              <w:rPr>
                <w:rFonts w:hint="eastAsia" w:ascii="宋体"/>
                <w:color w:val="000000" w:themeColor="text1"/>
                <w:kern w:val="2"/>
                <w:sz w:val="21"/>
                <w:szCs w:val="21"/>
                <w:lang w:val="en-US" w:eastAsia="zh-CN"/>
              </w:rPr>
              <w:t>8</w:t>
            </w:r>
            <w:r>
              <w:rPr>
                <w:rFonts w:hint="eastAsia" w:ascii="宋体"/>
                <w:color w:val="000000" w:themeColor="text1"/>
                <w:kern w:val="2"/>
                <w:sz w:val="21"/>
                <w:szCs w:val="21"/>
              </w:rPr>
              <w:t>年度财务报表审计报告，且近三年均为盈利的</w:t>
            </w:r>
            <w:r>
              <w:rPr>
                <w:rFonts w:hint="eastAsia" w:ascii="宋体"/>
                <w:color w:val="000000" w:themeColor="text1"/>
                <w:kern w:val="2"/>
                <w:sz w:val="21"/>
                <w:szCs w:val="21"/>
                <w:lang w:eastAsia="zh-CN"/>
              </w:rPr>
              <w:t>。</w:t>
            </w:r>
          </w:p>
          <w:p>
            <w:pPr>
              <w:pStyle w:val="19"/>
              <w:widowControl w:val="0"/>
              <w:jc w:val="both"/>
              <w:rPr>
                <w:rFonts w:hint="eastAsia" w:ascii="宋体" w:hAnsi="Calibri" w:eastAsia="宋体" w:cs="Times New Roman"/>
                <w:color w:val="000000" w:themeColor="text1"/>
                <w:kern w:val="2"/>
                <w:sz w:val="21"/>
                <w:szCs w:val="21"/>
                <w:lang w:val="en-US" w:eastAsia="zh-CN" w:bidi="ar-SA"/>
              </w:rPr>
            </w:pPr>
            <w:r>
              <w:rPr>
                <w:rFonts w:hint="eastAsia" w:ascii="宋体"/>
                <w:color w:val="000000" w:themeColor="text1"/>
                <w:kern w:val="2"/>
                <w:sz w:val="21"/>
                <w:szCs w:val="21"/>
              </w:rPr>
              <w:t>证明材料: 201</w:t>
            </w:r>
            <w:r>
              <w:rPr>
                <w:rFonts w:hint="eastAsia" w:ascii="宋体"/>
                <w:color w:val="000000" w:themeColor="text1"/>
                <w:kern w:val="2"/>
                <w:sz w:val="21"/>
                <w:szCs w:val="21"/>
                <w:lang w:val="en-US" w:eastAsia="zh-CN"/>
              </w:rPr>
              <w:t>6</w:t>
            </w:r>
            <w:r>
              <w:rPr>
                <w:rFonts w:hint="eastAsia" w:ascii="宋体"/>
                <w:color w:val="000000" w:themeColor="text1"/>
                <w:kern w:val="2"/>
                <w:sz w:val="21"/>
                <w:szCs w:val="21"/>
              </w:rPr>
              <w:t>-201</w:t>
            </w:r>
            <w:r>
              <w:rPr>
                <w:rFonts w:hint="eastAsia" w:ascii="宋体"/>
                <w:color w:val="000000" w:themeColor="text1"/>
                <w:kern w:val="2"/>
                <w:sz w:val="21"/>
                <w:szCs w:val="21"/>
                <w:lang w:val="en-US" w:eastAsia="zh-CN"/>
              </w:rPr>
              <w:t>8</w:t>
            </w:r>
            <w:r>
              <w:rPr>
                <w:rFonts w:hint="eastAsia" w:ascii="宋体"/>
                <w:color w:val="000000" w:themeColor="text1"/>
                <w:kern w:val="2"/>
                <w:sz w:val="21"/>
                <w:szCs w:val="21"/>
              </w:rPr>
              <w:t>年度财务报表审计报告复印件加盖公章。</w:t>
            </w:r>
          </w:p>
        </w:tc>
      </w:tr>
    </w:tbl>
    <w:p>
      <w:pPr>
        <w:spacing w:line="400" w:lineRule="exact"/>
        <w:jc w:val="left"/>
        <w:rPr>
          <w:rFonts w:ascii="方正小标宋简体" w:hAnsi="方正小标宋简体" w:eastAsia="方正小标宋简体" w:cs="方正小标宋简体"/>
          <w:color w:val="000000" w:themeColor="text1"/>
          <w:spacing w:val="-12"/>
          <w:sz w:val="24"/>
        </w:rPr>
      </w:pPr>
    </w:p>
    <w:p>
      <w:pPr>
        <w:spacing w:line="400" w:lineRule="exact"/>
        <w:jc w:val="left"/>
        <w:rPr>
          <w:rFonts w:ascii="方正小标宋简体" w:hAnsi="方正小标宋简体" w:eastAsia="方正小标宋简体" w:cs="方正小标宋简体"/>
          <w:color w:val="000000" w:themeColor="text1"/>
          <w:spacing w:val="-12"/>
          <w:sz w:val="24"/>
        </w:rPr>
      </w:pPr>
      <w:r>
        <w:rPr>
          <w:rFonts w:hint="eastAsia" w:ascii="方正小标宋简体" w:hAnsi="方正小标宋简体" w:eastAsia="方正小标宋简体" w:cs="方正小标宋简体"/>
          <w:color w:val="000000" w:themeColor="text1"/>
          <w:spacing w:val="-12"/>
          <w:sz w:val="24"/>
        </w:rPr>
        <w:t>1</w:t>
      </w:r>
      <w:r>
        <w:rPr>
          <w:rFonts w:ascii="方正小标宋简体" w:hAnsi="方正小标宋简体" w:eastAsia="方正小标宋简体" w:cs="方正小标宋简体"/>
          <w:color w:val="000000" w:themeColor="text1"/>
          <w:spacing w:val="-12"/>
          <w:sz w:val="24"/>
        </w:rPr>
        <w:t>1</w:t>
      </w:r>
      <w:r>
        <w:rPr>
          <w:rFonts w:hint="eastAsia" w:ascii="方正小标宋简体" w:hAnsi="方正小标宋简体" w:eastAsia="方正小标宋简体" w:cs="方正小标宋简体"/>
          <w:color w:val="000000" w:themeColor="text1"/>
          <w:spacing w:val="-12"/>
          <w:sz w:val="24"/>
        </w:rPr>
        <w:t>.</w:t>
      </w:r>
      <w:r>
        <w:rPr>
          <w:rFonts w:ascii="方正小标宋简体" w:hAnsi="方正小标宋简体" w:eastAsia="方正小标宋简体" w:cs="方正小标宋简体"/>
          <w:color w:val="000000" w:themeColor="text1"/>
          <w:spacing w:val="-12"/>
          <w:sz w:val="24"/>
        </w:rPr>
        <w:t>2</w:t>
      </w:r>
      <w:r>
        <w:rPr>
          <w:rFonts w:hint="eastAsia" w:ascii="方正小标宋简体" w:hAnsi="方正小标宋简体" w:eastAsia="方正小标宋简体" w:cs="方正小标宋简体"/>
          <w:color w:val="000000" w:themeColor="text1"/>
          <w:spacing w:val="-12"/>
          <w:sz w:val="24"/>
        </w:rPr>
        <w:t xml:space="preserve"> 商务评审</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6074"/>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20"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b/>
                <w:color w:val="000000" w:themeColor="text1"/>
                <w:szCs w:val="21"/>
              </w:rPr>
            </w:pPr>
            <w:r>
              <w:rPr>
                <w:rFonts w:hint="eastAsia" w:ascii="宋体" w:hAnsi="宋体"/>
                <w:b/>
                <w:color w:val="000000" w:themeColor="text1"/>
                <w:szCs w:val="21"/>
              </w:rPr>
              <w:t>评分内容</w:t>
            </w:r>
          </w:p>
        </w:tc>
        <w:tc>
          <w:tcPr>
            <w:tcW w:w="6074"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b/>
                <w:color w:val="000000" w:themeColor="text1"/>
                <w:szCs w:val="21"/>
              </w:rPr>
            </w:pPr>
            <w:r>
              <w:rPr>
                <w:rFonts w:hint="eastAsia" w:ascii="宋体" w:hAnsi="宋体"/>
                <w:b/>
                <w:color w:val="000000" w:themeColor="text1"/>
                <w:szCs w:val="21"/>
              </w:rPr>
              <w:t>评分</w:t>
            </w:r>
            <w:r>
              <w:rPr>
                <w:rFonts w:ascii="宋体" w:hAnsi="宋体"/>
                <w:b/>
                <w:color w:val="000000" w:themeColor="text1"/>
                <w:szCs w:val="21"/>
              </w:rPr>
              <w:t>标准</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b/>
                <w:color w:val="000000" w:themeColor="text1"/>
                <w:szCs w:val="21"/>
              </w:rPr>
            </w:pPr>
            <w:r>
              <w:rPr>
                <w:rFonts w:hint="eastAsia" w:ascii="宋体" w:hAnsi="宋体"/>
                <w:b/>
                <w:color w:val="000000" w:themeColor="text1"/>
                <w:szCs w:val="21"/>
              </w:rPr>
              <w:t>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20" w:type="dxa"/>
            <w:tcBorders>
              <w:top w:val="single" w:color="auto" w:sz="4" w:space="0"/>
              <w:left w:val="single" w:color="auto" w:sz="4" w:space="0"/>
              <w:right w:val="single" w:color="auto" w:sz="4" w:space="0"/>
            </w:tcBorders>
            <w:vAlign w:val="center"/>
          </w:tcPr>
          <w:p>
            <w:pPr>
              <w:jc w:val="center"/>
              <w:rPr>
                <w:rFonts w:ascii="宋体" w:hAnsi="宋体" w:cs="宋体"/>
                <w:color w:val="000000" w:themeColor="text1"/>
                <w:kern w:val="0"/>
                <w:szCs w:val="21"/>
              </w:rPr>
            </w:pPr>
            <w:r>
              <w:rPr>
                <w:rFonts w:hint="eastAsia"/>
                <w:color w:val="000000" w:themeColor="text1"/>
                <w:szCs w:val="21"/>
              </w:rPr>
              <w:t>项目业绩</w:t>
            </w:r>
          </w:p>
        </w:tc>
        <w:tc>
          <w:tcPr>
            <w:tcW w:w="6074" w:type="dxa"/>
            <w:tcBorders>
              <w:top w:val="single" w:color="auto" w:sz="4" w:space="0"/>
              <w:left w:val="single" w:color="auto" w:sz="4" w:space="0"/>
              <w:right w:val="single" w:color="auto" w:sz="4" w:space="0"/>
            </w:tcBorders>
            <w:vAlign w:val="center"/>
          </w:tcPr>
          <w:p>
            <w:pPr>
              <w:ind w:firstLine="420" w:firstLineChars="200"/>
              <w:rPr>
                <w:color w:val="000000" w:themeColor="text1"/>
                <w:szCs w:val="21"/>
              </w:rPr>
            </w:pPr>
            <w:r>
              <w:rPr>
                <w:color w:val="000000" w:themeColor="text1"/>
                <w:szCs w:val="21"/>
              </w:rPr>
              <w:t>1</w:t>
            </w:r>
            <w:r>
              <w:rPr>
                <w:rFonts w:hint="eastAsia"/>
                <w:color w:val="000000" w:themeColor="text1"/>
                <w:szCs w:val="21"/>
              </w:rPr>
              <w:t>、201</w:t>
            </w:r>
            <w:r>
              <w:rPr>
                <w:rFonts w:hint="eastAsia"/>
                <w:color w:val="000000" w:themeColor="text1"/>
                <w:szCs w:val="21"/>
                <w:lang w:val="en-US" w:eastAsia="zh-CN"/>
              </w:rPr>
              <w:t>5</w:t>
            </w:r>
            <w:r>
              <w:rPr>
                <w:rFonts w:hint="eastAsia"/>
                <w:color w:val="000000" w:themeColor="text1"/>
                <w:szCs w:val="21"/>
              </w:rPr>
              <w:t>年1月1日至今承担</w:t>
            </w:r>
            <w:r>
              <w:rPr>
                <w:rFonts w:hint="eastAsia"/>
                <w:color w:val="000000" w:themeColor="text1"/>
                <w:szCs w:val="21"/>
                <w:lang w:eastAsia="zh-CN"/>
              </w:rPr>
              <w:t>建筑工程</w:t>
            </w:r>
            <w:r>
              <w:rPr>
                <w:rFonts w:hint="eastAsia"/>
                <w:color w:val="000000" w:themeColor="text1"/>
                <w:szCs w:val="21"/>
              </w:rPr>
              <w:t>工作业绩的，第二个项目起，每个项目得</w:t>
            </w:r>
            <w:r>
              <w:rPr>
                <w:rFonts w:hint="eastAsia"/>
                <w:color w:val="000000" w:themeColor="text1"/>
                <w:szCs w:val="21"/>
                <w:lang w:val="en-US" w:eastAsia="zh-CN"/>
              </w:rPr>
              <w:t>1</w:t>
            </w:r>
            <w:r>
              <w:rPr>
                <w:rFonts w:hint="eastAsia"/>
                <w:color w:val="000000" w:themeColor="text1"/>
                <w:szCs w:val="21"/>
              </w:rPr>
              <w:t>分。本项最高得</w:t>
            </w:r>
            <w:r>
              <w:rPr>
                <w:rFonts w:hint="eastAsia"/>
                <w:color w:val="000000" w:themeColor="text1"/>
                <w:szCs w:val="21"/>
                <w:lang w:val="en-US" w:eastAsia="zh-CN"/>
              </w:rPr>
              <w:t>2</w:t>
            </w:r>
            <w:r>
              <w:rPr>
                <w:rFonts w:hint="eastAsia"/>
                <w:color w:val="000000" w:themeColor="text1"/>
                <w:szCs w:val="21"/>
              </w:rPr>
              <w:t>分；</w:t>
            </w:r>
          </w:p>
          <w:p>
            <w:pPr>
              <w:ind w:firstLine="420" w:firstLineChars="200"/>
              <w:rPr>
                <w:color w:val="auto"/>
                <w:szCs w:val="21"/>
              </w:rPr>
            </w:pPr>
            <w:r>
              <w:rPr>
                <w:rFonts w:hint="eastAsia"/>
                <w:color w:val="auto"/>
                <w:szCs w:val="21"/>
              </w:rPr>
              <w:t>2、承担过政府投资项目</w:t>
            </w:r>
            <w:r>
              <w:rPr>
                <w:rFonts w:hint="eastAsia"/>
                <w:color w:val="auto"/>
                <w:szCs w:val="21"/>
                <w:lang w:eastAsia="zh-CN"/>
              </w:rPr>
              <w:t>装修工程</w:t>
            </w:r>
            <w:r>
              <w:rPr>
                <w:rFonts w:hint="eastAsia"/>
                <w:color w:val="auto"/>
                <w:szCs w:val="21"/>
              </w:rPr>
              <w:t>业绩的，每个项目加1分，本项最高2分。</w:t>
            </w:r>
          </w:p>
          <w:p>
            <w:pPr>
              <w:ind w:firstLine="420" w:firstLineChars="200"/>
              <w:rPr>
                <w:rFonts w:ascii="宋体" w:hAnsi="宋体" w:cs="宋体"/>
                <w:color w:val="000000" w:themeColor="text1"/>
                <w:kern w:val="0"/>
                <w:szCs w:val="21"/>
              </w:rPr>
            </w:pPr>
            <w:r>
              <w:rPr>
                <w:rFonts w:hint="eastAsia"/>
                <w:color w:val="000000" w:themeColor="text1"/>
                <w:szCs w:val="21"/>
              </w:rPr>
              <w:t>证明材料：时间以中标通知书、合同或竣工验收报告为准，复印件加盖公章。</w:t>
            </w:r>
          </w:p>
        </w:tc>
        <w:tc>
          <w:tcPr>
            <w:tcW w:w="92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eastAsiaTheme="minorEastAsia"/>
                <w:color w:val="000000" w:themeColor="text1"/>
                <w:kern w:val="0"/>
                <w:szCs w:val="21"/>
                <w:lang w:eastAsia="zh-CN"/>
              </w:rPr>
            </w:pPr>
            <w:r>
              <w:rPr>
                <w:rFonts w:hint="eastAsia" w:ascii="宋体" w:hAnsi="宋体" w:cs="宋体"/>
                <w:b/>
                <w:bCs/>
                <w:color w:val="000000" w:themeColor="text1"/>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20" w:type="dxa"/>
            <w:tcBorders>
              <w:top w:val="single" w:color="auto" w:sz="4" w:space="0"/>
              <w:left w:val="single" w:color="auto" w:sz="4" w:space="0"/>
              <w:right w:val="single" w:color="auto" w:sz="4" w:space="0"/>
            </w:tcBorders>
            <w:vAlign w:val="center"/>
          </w:tcPr>
          <w:p>
            <w:pPr>
              <w:spacing w:before="100" w:beforeAutospacing="1" w:after="100" w:afterAutospacing="1"/>
              <w:jc w:val="center"/>
              <w:rPr>
                <w:color w:val="000000" w:themeColor="text1"/>
              </w:rPr>
            </w:pPr>
            <w:r>
              <w:rPr>
                <w:rFonts w:hint="eastAsia"/>
                <w:color w:val="000000" w:themeColor="text1"/>
                <w:szCs w:val="21"/>
              </w:rPr>
              <w:t>项目负责人</w:t>
            </w:r>
          </w:p>
        </w:tc>
        <w:tc>
          <w:tcPr>
            <w:tcW w:w="6074" w:type="dxa"/>
            <w:tcBorders>
              <w:top w:val="single" w:color="auto" w:sz="4" w:space="0"/>
              <w:left w:val="single" w:color="auto" w:sz="4" w:space="0"/>
              <w:right w:val="single" w:color="auto" w:sz="4" w:space="0"/>
            </w:tcBorders>
            <w:vAlign w:val="center"/>
          </w:tcPr>
          <w:p>
            <w:pPr>
              <w:ind w:firstLine="420" w:firstLineChars="200"/>
              <w:rPr>
                <w:rFonts w:ascii="宋体" w:hAnsi="宋体"/>
                <w:color w:val="000000" w:themeColor="text1"/>
                <w:szCs w:val="21"/>
              </w:rPr>
            </w:pPr>
            <w:r>
              <w:rPr>
                <w:rFonts w:hint="eastAsia" w:ascii="宋体" w:hAnsi="宋体"/>
                <w:color w:val="000000" w:themeColor="text1"/>
                <w:szCs w:val="21"/>
                <w:lang w:eastAsia="zh-CN"/>
              </w:rPr>
              <w:t>项目</w:t>
            </w:r>
            <w:r>
              <w:rPr>
                <w:rFonts w:hint="eastAsia" w:ascii="宋体" w:hAnsi="宋体"/>
                <w:color w:val="000000" w:themeColor="text1"/>
                <w:szCs w:val="21"/>
              </w:rPr>
              <w:t>负责人担任过</w:t>
            </w:r>
            <w:r>
              <w:rPr>
                <w:rFonts w:hint="eastAsia" w:ascii="宋体" w:hAnsi="宋体"/>
                <w:color w:val="000000" w:themeColor="text1"/>
                <w:szCs w:val="21"/>
                <w:lang w:eastAsia="zh-CN"/>
              </w:rPr>
              <w:t>土建工程施工</w:t>
            </w:r>
            <w:r>
              <w:rPr>
                <w:rFonts w:hint="eastAsia" w:ascii="宋体" w:hAnsi="宋体"/>
                <w:color w:val="000000" w:themeColor="text1"/>
                <w:szCs w:val="21"/>
              </w:rPr>
              <w:t>负责人的，第二个起每个得</w:t>
            </w:r>
            <w:r>
              <w:rPr>
                <w:rFonts w:hint="eastAsia" w:ascii="宋体" w:hAnsi="宋体"/>
                <w:color w:val="000000" w:themeColor="text1"/>
                <w:szCs w:val="21"/>
                <w:lang w:val="en-US" w:eastAsia="zh-CN"/>
              </w:rPr>
              <w:t>1</w:t>
            </w:r>
            <w:r>
              <w:rPr>
                <w:rFonts w:hint="eastAsia" w:ascii="宋体" w:hAnsi="宋体"/>
                <w:color w:val="000000" w:themeColor="text1"/>
                <w:szCs w:val="21"/>
              </w:rPr>
              <w:t>分。本项最高得</w:t>
            </w:r>
            <w:r>
              <w:rPr>
                <w:rFonts w:hint="eastAsia" w:ascii="宋体" w:hAnsi="宋体"/>
                <w:color w:val="000000" w:themeColor="text1"/>
                <w:szCs w:val="21"/>
                <w:lang w:val="en-US" w:eastAsia="zh-CN"/>
              </w:rPr>
              <w:t>2</w:t>
            </w:r>
            <w:r>
              <w:rPr>
                <w:rFonts w:hint="eastAsia" w:ascii="宋体" w:hAnsi="宋体"/>
                <w:color w:val="000000" w:themeColor="text1"/>
                <w:szCs w:val="21"/>
              </w:rPr>
              <w:t>分。</w:t>
            </w:r>
          </w:p>
          <w:p>
            <w:pPr>
              <w:spacing w:line="340" w:lineRule="exact"/>
              <w:ind w:firstLine="420" w:firstLineChars="200"/>
              <w:rPr>
                <w:color w:val="000000" w:themeColor="text1"/>
              </w:rPr>
            </w:pPr>
            <w:r>
              <w:rPr>
                <w:rFonts w:hint="eastAsia"/>
                <w:color w:val="000000" w:themeColor="text1"/>
                <w:szCs w:val="21"/>
              </w:rPr>
              <w:t>证明材料：</w:t>
            </w:r>
            <w:r>
              <w:rPr>
                <w:rFonts w:hint="eastAsia" w:ascii="宋体" w:hAnsi="宋体"/>
                <w:color w:val="000000" w:themeColor="text1"/>
                <w:szCs w:val="21"/>
              </w:rPr>
              <w:t>可以证明其业绩的合同或中标通知书，复印件加盖公章，</w:t>
            </w:r>
            <w:r>
              <w:rPr>
                <w:rFonts w:hint="eastAsia" w:ascii="宋体"/>
                <w:color w:val="000000" w:themeColor="text1"/>
                <w:szCs w:val="21"/>
              </w:rPr>
              <w:t>合同不显示项目负责人信息的，可提供合同及该合同委托方出具的证明其担任项目负责人的证明材料原件</w:t>
            </w:r>
            <w:r>
              <w:rPr>
                <w:rFonts w:hint="eastAsia" w:ascii="宋体" w:hAnsi="宋体"/>
                <w:color w:val="000000" w:themeColor="text1"/>
                <w:szCs w:val="21"/>
              </w:rPr>
              <w:t>。</w:t>
            </w:r>
          </w:p>
        </w:tc>
        <w:tc>
          <w:tcPr>
            <w:tcW w:w="92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hint="eastAsia" w:eastAsiaTheme="minorEastAsia"/>
                <w:color w:val="000000" w:themeColor="text1"/>
                <w:lang w:eastAsia="zh-CN"/>
              </w:rPr>
            </w:pPr>
            <w:r>
              <w:rPr>
                <w:rFonts w:hint="eastAsia" w:ascii="宋体" w:hAnsi="宋体"/>
                <w:b/>
                <w:color w:val="000000" w:themeColor="text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20" w:type="dxa"/>
            <w:tcBorders>
              <w:top w:val="single" w:color="auto" w:sz="4" w:space="0"/>
              <w:left w:val="single" w:color="auto" w:sz="4" w:space="0"/>
              <w:right w:val="single" w:color="auto" w:sz="4" w:space="0"/>
            </w:tcBorders>
            <w:vAlign w:val="center"/>
          </w:tcPr>
          <w:p>
            <w:pPr>
              <w:spacing w:before="100" w:beforeAutospacing="1" w:after="100" w:afterAutospacing="1"/>
              <w:jc w:val="center"/>
              <w:rPr>
                <w:color w:val="000000" w:themeColor="text1"/>
              </w:rPr>
            </w:pPr>
            <w:r>
              <w:rPr>
                <w:rFonts w:hint="eastAsia"/>
                <w:color w:val="000000" w:themeColor="text1"/>
                <w:szCs w:val="21"/>
                <w:lang w:eastAsia="zh-CN"/>
              </w:rPr>
              <w:t>管理</w:t>
            </w:r>
            <w:r>
              <w:rPr>
                <w:rFonts w:hint="eastAsia"/>
                <w:color w:val="000000" w:themeColor="text1"/>
                <w:szCs w:val="21"/>
              </w:rPr>
              <w:t>人员</w:t>
            </w:r>
          </w:p>
        </w:tc>
        <w:tc>
          <w:tcPr>
            <w:tcW w:w="6074" w:type="dxa"/>
            <w:tcBorders>
              <w:top w:val="single" w:color="auto" w:sz="4" w:space="0"/>
              <w:left w:val="single" w:color="auto" w:sz="4" w:space="0"/>
              <w:right w:val="single" w:color="auto" w:sz="4" w:space="0"/>
            </w:tcBorders>
            <w:vAlign w:val="center"/>
          </w:tcPr>
          <w:p>
            <w:pPr>
              <w:spacing w:line="340" w:lineRule="exact"/>
              <w:rPr>
                <w:rFonts w:ascii="宋体" w:hAnsi="宋体"/>
                <w:color w:val="000000" w:themeColor="text1"/>
                <w:szCs w:val="21"/>
              </w:rPr>
            </w:pPr>
            <w:r>
              <w:rPr>
                <w:rFonts w:hint="eastAsia" w:hAnsi="宋体"/>
                <w:snapToGrid w:val="0"/>
                <w:color w:val="000000" w:themeColor="text1"/>
                <w:kern w:val="0"/>
              </w:rPr>
              <w:t>1、</w:t>
            </w:r>
            <w:r>
              <w:rPr>
                <w:rFonts w:hint="eastAsia" w:hAnsi="宋体"/>
                <w:snapToGrid w:val="0"/>
                <w:color w:val="000000" w:themeColor="text1"/>
                <w:kern w:val="0"/>
                <w:lang w:eastAsia="zh-CN"/>
              </w:rPr>
              <w:t>土建施工员</w:t>
            </w:r>
            <w:r>
              <w:rPr>
                <w:rFonts w:hint="eastAsia" w:hAnsi="宋体"/>
                <w:snapToGrid w:val="0"/>
                <w:color w:val="000000" w:themeColor="text1"/>
                <w:kern w:val="0"/>
              </w:rPr>
              <w:t>、</w:t>
            </w:r>
            <w:r>
              <w:rPr>
                <w:rFonts w:hint="eastAsia" w:hAnsi="宋体"/>
                <w:snapToGrid w:val="0"/>
                <w:color w:val="000000" w:themeColor="text1"/>
                <w:kern w:val="0"/>
                <w:lang w:eastAsia="zh-CN"/>
              </w:rPr>
              <w:t>电气施工员、质量员</w:t>
            </w:r>
            <w:r>
              <w:rPr>
                <w:rFonts w:hint="eastAsia" w:hAnsi="宋体"/>
                <w:snapToGrid w:val="0"/>
                <w:color w:val="000000" w:themeColor="text1"/>
                <w:kern w:val="0"/>
              </w:rPr>
              <w:t>、</w:t>
            </w:r>
            <w:r>
              <w:rPr>
                <w:rFonts w:hint="eastAsia" w:hAnsi="宋体"/>
                <w:snapToGrid w:val="0"/>
                <w:color w:val="000000" w:themeColor="text1"/>
                <w:kern w:val="0"/>
                <w:lang w:eastAsia="zh-CN"/>
              </w:rPr>
              <w:t>安全员等</w:t>
            </w:r>
            <w:r>
              <w:rPr>
                <w:rFonts w:hint="eastAsia" w:hAnsi="宋体"/>
                <w:b w:val="0"/>
                <w:bCs w:val="0"/>
                <w:snapToGrid w:val="0"/>
                <w:color w:val="auto"/>
                <w:kern w:val="0"/>
              </w:rPr>
              <w:t>四</w:t>
            </w:r>
            <w:r>
              <w:rPr>
                <w:rFonts w:hint="eastAsia" w:ascii="宋体" w:hAnsi="宋体"/>
                <w:color w:val="000000" w:themeColor="text1"/>
                <w:szCs w:val="21"/>
              </w:rPr>
              <w:t>个专业现场</w:t>
            </w:r>
            <w:r>
              <w:rPr>
                <w:rFonts w:hint="eastAsia" w:ascii="宋体" w:hAnsi="宋体"/>
                <w:color w:val="000000" w:themeColor="text1"/>
                <w:szCs w:val="21"/>
                <w:lang w:eastAsia="zh-CN"/>
              </w:rPr>
              <w:t>管理</w:t>
            </w:r>
            <w:r>
              <w:rPr>
                <w:rFonts w:hint="eastAsia" w:ascii="宋体" w:hAnsi="宋体"/>
                <w:color w:val="000000" w:themeColor="text1"/>
                <w:szCs w:val="21"/>
              </w:rPr>
              <w:t>员配备齐全，且全部具有</w:t>
            </w:r>
            <w:r>
              <w:rPr>
                <w:rFonts w:hint="eastAsia" w:ascii="宋体" w:hAnsi="宋体"/>
                <w:color w:val="000000" w:themeColor="text1"/>
                <w:szCs w:val="21"/>
                <w:lang w:eastAsia="zh-CN"/>
              </w:rPr>
              <w:t>资格</w:t>
            </w:r>
            <w:r>
              <w:rPr>
                <w:rFonts w:hint="eastAsia" w:ascii="宋体" w:hAnsi="宋体"/>
                <w:color w:val="000000" w:themeColor="text1"/>
                <w:szCs w:val="21"/>
              </w:rPr>
              <w:t>证书，得</w:t>
            </w:r>
            <w:r>
              <w:rPr>
                <w:rFonts w:hint="eastAsia" w:ascii="宋体" w:hAnsi="宋体"/>
                <w:color w:val="000000" w:themeColor="text1"/>
                <w:szCs w:val="21"/>
                <w:lang w:val="en-US" w:eastAsia="zh-CN"/>
              </w:rPr>
              <w:t>2</w:t>
            </w:r>
            <w:r>
              <w:rPr>
                <w:rFonts w:hint="eastAsia" w:ascii="宋体" w:hAnsi="宋体"/>
                <w:color w:val="000000" w:themeColor="text1"/>
                <w:szCs w:val="21"/>
              </w:rPr>
              <w:t>分；</w:t>
            </w:r>
          </w:p>
          <w:p>
            <w:pPr>
              <w:spacing w:line="340" w:lineRule="exact"/>
              <w:rPr>
                <w:rFonts w:ascii="宋体" w:hAnsi="宋体"/>
                <w:color w:val="000000" w:themeColor="text1"/>
                <w:szCs w:val="21"/>
              </w:rPr>
            </w:pPr>
            <w:r>
              <w:rPr>
                <w:rFonts w:hint="eastAsia" w:ascii="宋体" w:hAnsi="宋体"/>
                <w:color w:val="000000" w:themeColor="text1"/>
                <w:szCs w:val="21"/>
              </w:rPr>
              <w:t>证明材料：有</w:t>
            </w:r>
            <w:r>
              <w:rPr>
                <w:rFonts w:hint="eastAsia" w:ascii="宋体" w:hAnsi="宋体"/>
                <w:color w:val="000000" w:themeColor="text1"/>
                <w:szCs w:val="21"/>
                <w:lang w:eastAsia="zh-CN"/>
              </w:rPr>
              <w:t>资格</w:t>
            </w:r>
            <w:r>
              <w:rPr>
                <w:rFonts w:hint="eastAsia" w:ascii="宋体" w:hAnsi="宋体"/>
                <w:color w:val="000000" w:themeColor="text1"/>
                <w:szCs w:val="21"/>
              </w:rPr>
              <w:t>证书复印件加盖公章。</w:t>
            </w:r>
          </w:p>
          <w:p>
            <w:pPr>
              <w:spacing w:line="360" w:lineRule="exact"/>
              <w:rPr>
                <w:rFonts w:ascii="宋体" w:hAnsi="宋体"/>
                <w:color w:val="000000" w:themeColor="text1"/>
                <w:szCs w:val="21"/>
              </w:rPr>
            </w:pPr>
            <w:r>
              <w:rPr>
                <w:rFonts w:ascii="宋体" w:hAnsi="宋体"/>
                <w:color w:val="000000" w:themeColor="text1"/>
                <w:szCs w:val="21"/>
              </w:rPr>
              <w:t>2</w:t>
            </w:r>
            <w:r>
              <w:rPr>
                <w:rFonts w:hint="eastAsia" w:ascii="宋体" w:hAnsi="宋体"/>
                <w:color w:val="000000" w:themeColor="text1"/>
                <w:szCs w:val="21"/>
              </w:rPr>
              <w:t>、以上岗位配置齐全，且每个岗位都配置为中级及以上职称技术人员，得</w:t>
            </w:r>
            <w:r>
              <w:rPr>
                <w:rFonts w:hint="eastAsia" w:ascii="宋体" w:hAnsi="宋体"/>
                <w:color w:val="000000" w:themeColor="text1"/>
                <w:szCs w:val="21"/>
                <w:lang w:val="en-US" w:eastAsia="zh-CN"/>
              </w:rPr>
              <w:t>2</w:t>
            </w:r>
            <w:r>
              <w:rPr>
                <w:rFonts w:hint="eastAsia" w:ascii="宋体" w:hAnsi="宋体"/>
                <w:color w:val="000000" w:themeColor="text1"/>
                <w:szCs w:val="21"/>
              </w:rPr>
              <w:t>分。</w:t>
            </w:r>
          </w:p>
          <w:p>
            <w:pPr>
              <w:spacing w:line="340" w:lineRule="exact"/>
              <w:rPr>
                <w:rFonts w:ascii="宋体" w:cs="宋体"/>
                <w:color w:val="000000" w:themeColor="text1"/>
                <w:szCs w:val="21"/>
              </w:rPr>
            </w:pPr>
            <w:r>
              <w:rPr>
                <w:rFonts w:hint="eastAsia" w:ascii="宋体" w:hAnsi="宋体"/>
                <w:color w:val="000000" w:themeColor="text1"/>
                <w:szCs w:val="21"/>
              </w:rPr>
              <w:t>证明材料：职称证复印件加盖公章。</w:t>
            </w:r>
          </w:p>
        </w:tc>
        <w:tc>
          <w:tcPr>
            <w:tcW w:w="92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center"/>
              <w:rPr>
                <w:rFonts w:hint="eastAsia" w:eastAsiaTheme="minorEastAsia"/>
                <w:color w:val="000000" w:themeColor="text1"/>
                <w:lang w:eastAsia="zh-CN"/>
              </w:rPr>
            </w:pPr>
            <w:r>
              <w:rPr>
                <w:rFonts w:hint="eastAsia" w:ascii="宋体" w:hAnsi="宋体"/>
                <w:b/>
                <w:color w:val="000000" w:themeColor="text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594"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ascii="宋体" w:hAnsi="宋体" w:cs="宋体"/>
                <w:color w:val="000000" w:themeColor="text1"/>
                <w:szCs w:val="21"/>
              </w:rPr>
            </w:pPr>
            <w:r>
              <w:rPr>
                <w:rFonts w:hint="eastAsia" w:ascii="宋体" w:hAnsi="宋体" w:cs="宋体"/>
                <w:color w:val="000000" w:themeColor="text1"/>
                <w:kern w:val="0"/>
                <w:szCs w:val="21"/>
              </w:rPr>
              <w:t>合计</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300" w:lineRule="auto"/>
              <w:jc w:val="center"/>
              <w:rPr>
                <w:rFonts w:hint="default" w:ascii="宋体" w:hAnsi="宋体" w:cs="宋体" w:eastAsiaTheme="minorEastAsia"/>
                <w:color w:val="000000" w:themeColor="text1"/>
                <w:szCs w:val="21"/>
                <w:lang w:val="en-US" w:eastAsia="zh-CN"/>
              </w:rPr>
            </w:pPr>
            <w:r>
              <w:rPr>
                <w:rFonts w:hint="eastAsia" w:ascii="宋体" w:hAnsi="宋体" w:cs="宋体"/>
                <w:color w:val="000000" w:themeColor="text1"/>
                <w:kern w:val="0"/>
                <w:szCs w:val="21"/>
                <w:lang w:val="en-US" w:eastAsia="zh-CN"/>
              </w:rPr>
              <w:t>10</w:t>
            </w:r>
          </w:p>
        </w:tc>
      </w:tr>
    </w:tbl>
    <w:p>
      <w:pPr>
        <w:spacing w:line="400" w:lineRule="exact"/>
        <w:jc w:val="left"/>
        <w:rPr>
          <w:rFonts w:ascii="方正小标宋简体" w:hAnsi="方正小标宋简体" w:eastAsia="方正小标宋简体" w:cs="方正小标宋简体"/>
          <w:color w:val="000000" w:themeColor="text1"/>
          <w:spacing w:val="-12"/>
          <w:sz w:val="24"/>
        </w:rPr>
      </w:pPr>
    </w:p>
    <w:p>
      <w:pPr>
        <w:spacing w:line="400" w:lineRule="exact"/>
        <w:jc w:val="left"/>
        <w:rPr>
          <w:rFonts w:ascii="方正小标宋简体" w:hAnsi="方正小标宋简体" w:eastAsia="方正小标宋简体" w:cs="方正小标宋简体"/>
          <w:color w:val="000000" w:themeColor="text1"/>
          <w:spacing w:val="-12"/>
          <w:sz w:val="24"/>
        </w:rPr>
      </w:pPr>
      <w:r>
        <w:rPr>
          <w:rFonts w:hint="eastAsia" w:ascii="方正小标宋简体" w:hAnsi="方正小标宋简体" w:eastAsia="方正小标宋简体" w:cs="方正小标宋简体"/>
          <w:color w:val="000000" w:themeColor="text1"/>
          <w:spacing w:val="-12"/>
          <w:sz w:val="24"/>
        </w:rPr>
        <w:t>1</w:t>
      </w:r>
      <w:r>
        <w:rPr>
          <w:rFonts w:ascii="方正小标宋简体" w:hAnsi="方正小标宋简体" w:eastAsia="方正小标宋简体" w:cs="方正小标宋简体"/>
          <w:color w:val="000000" w:themeColor="text1"/>
          <w:spacing w:val="-12"/>
          <w:sz w:val="24"/>
        </w:rPr>
        <w:t>1</w:t>
      </w:r>
      <w:r>
        <w:rPr>
          <w:rFonts w:hint="eastAsia" w:ascii="方正小标宋简体" w:hAnsi="方正小标宋简体" w:eastAsia="方正小标宋简体" w:cs="方正小标宋简体"/>
          <w:color w:val="000000" w:themeColor="text1"/>
          <w:spacing w:val="-12"/>
          <w:sz w:val="24"/>
        </w:rPr>
        <w:t>.</w:t>
      </w:r>
      <w:r>
        <w:rPr>
          <w:rFonts w:ascii="方正小标宋简体" w:hAnsi="方正小标宋简体" w:eastAsia="方正小标宋简体" w:cs="方正小标宋简体"/>
          <w:color w:val="000000" w:themeColor="text1"/>
          <w:spacing w:val="-12"/>
          <w:sz w:val="24"/>
        </w:rPr>
        <w:t>3</w:t>
      </w:r>
      <w:r>
        <w:rPr>
          <w:rFonts w:hint="eastAsia" w:ascii="方正小标宋简体" w:hAnsi="方正小标宋简体" w:eastAsia="方正小标宋简体" w:cs="方正小标宋简体"/>
          <w:color w:val="000000" w:themeColor="text1"/>
          <w:spacing w:val="-12"/>
          <w:sz w:val="24"/>
        </w:rPr>
        <w:t>技术评审</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6064"/>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30" w:type="dxa"/>
            <w:vAlign w:val="center"/>
          </w:tcPr>
          <w:p>
            <w:pPr>
              <w:widowControl/>
              <w:spacing w:line="360" w:lineRule="auto"/>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评分内容</w:t>
            </w:r>
          </w:p>
        </w:tc>
        <w:tc>
          <w:tcPr>
            <w:tcW w:w="6064" w:type="dxa"/>
            <w:vAlign w:val="center"/>
          </w:tcPr>
          <w:p>
            <w:pPr>
              <w:widowControl/>
              <w:spacing w:line="360" w:lineRule="auto"/>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评分标准</w:t>
            </w:r>
          </w:p>
        </w:tc>
        <w:tc>
          <w:tcPr>
            <w:tcW w:w="928" w:type="dxa"/>
            <w:vAlign w:val="center"/>
          </w:tcPr>
          <w:p>
            <w:pPr>
              <w:widowControl/>
              <w:spacing w:line="360" w:lineRule="auto"/>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530" w:type="dxa"/>
            <w:vMerge w:val="restart"/>
            <w:vAlign w:val="center"/>
          </w:tcPr>
          <w:p>
            <w:pPr>
              <w:jc w:val="center"/>
              <w:rPr>
                <w:color w:val="000000" w:themeColor="text1"/>
                <w:szCs w:val="21"/>
              </w:rPr>
            </w:pPr>
            <w:r>
              <w:rPr>
                <w:rFonts w:hint="eastAsia"/>
                <w:color w:val="000000" w:themeColor="text1"/>
                <w:szCs w:val="21"/>
                <w:lang w:eastAsia="zh-CN"/>
              </w:rPr>
              <w:t>施工组织</w:t>
            </w:r>
            <w:r>
              <w:rPr>
                <w:rFonts w:hint="eastAsia"/>
                <w:color w:val="000000" w:themeColor="text1"/>
                <w:szCs w:val="21"/>
              </w:rPr>
              <w:t>方案</w:t>
            </w:r>
          </w:p>
        </w:tc>
        <w:tc>
          <w:tcPr>
            <w:tcW w:w="6064" w:type="dxa"/>
            <w:vAlign w:val="center"/>
          </w:tcPr>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根据投标人对项目工作内容的理解程度等进行评分：（评委独立评分）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优：理解彻底得</w:t>
            </w:r>
            <w:r>
              <w:rPr>
                <w:rFonts w:hint="eastAsia" w:ascii="宋体" w:hAnsi="宋体"/>
                <w:color w:val="000000" w:themeColor="text1"/>
                <w:szCs w:val="21"/>
                <w:lang w:val="en-US" w:eastAsia="zh-CN"/>
              </w:rPr>
              <w:t>3</w:t>
            </w:r>
            <w:r>
              <w:rPr>
                <w:rFonts w:hint="eastAsia" w:ascii="宋体" w:hAnsi="宋体"/>
                <w:color w:val="000000" w:themeColor="text1"/>
                <w:szCs w:val="21"/>
              </w:rPr>
              <w:t>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中：理解深度一般得</w:t>
            </w:r>
            <w:r>
              <w:rPr>
                <w:rFonts w:hint="eastAsia" w:ascii="宋体" w:hAnsi="宋体"/>
                <w:color w:val="000000" w:themeColor="text1"/>
                <w:szCs w:val="21"/>
                <w:lang w:val="en-US" w:eastAsia="zh-CN"/>
              </w:rPr>
              <w:t>2</w:t>
            </w:r>
            <w:r>
              <w:rPr>
                <w:rFonts w:hint="eastAsia" w:ascii="宋体" w:hAnsi="宋体"/>
                <w:color w:val="000000" w:themeColor="text1"/>
                <w:szCs w:val="21"/>
              </w:rPr>
              <w:t>分；</w:t>
            </w:r>
          </w:p>
          <w:p>
            <w:pPr>
              <w:ind w:firstLine="420" w:firstLineChars="200"/>
              <w:rPr>
                <w:rFonts w:ascii="宋体" w:cs="宋体"/>
                <w:color w:val="000000" w:themeColor="text1"/>
                <w:szCs w:val="21"/>
              </w:rPr>
            </w:pPr>
            <w:r>
              <w:rPr>
                <w:rFonts w:hint="eastAsia" w:ascii="宋体" w:hAnsi="宋体"/>
                <w:color w:val="000000" w:themeColor="text1"/>
                <w:szCs w:val="21"/>
              </w:rPr>
              <w:t>差：理解深度较浅得0～</w:t>
            </w:r>
            <w:r>
              <w:rPr>
                <w:rFonts w:hint="eastAsia" w:ascii="宋体" w:hAnsi="宋体"/>
                <w:color w:val="000000" w:themeColor="text1"/>
                <w:szCs w:val="21"/>
                <w:lang w:val="en-US" w:eastAsia="zh-CN"/>
              </w:rPr>
              <w:t>1</w:t>
            </w:r>
            <w:r>
              <w:rPr>
                <w:rFonts w:hint="eastAsia" w:ascii="宋体" w:hAnsi="宋体"/>
                <w:color w:val="000000" w:themeColor="text1"/>
                <w:szCs w:val="21"/>
              </w:rPr>
              <w:t>分。</w:t>
            </w:r>
          </w:p>
        </w:tc>
        <w:tc>
          <w:tcPr>
            <w:tcW w:w="928" w:type="dxa"/>
            <w:vAlign w:val="center"/>
          </w:tcPr>
          <w:p>
            <w:pPr>
              <w:spacing w:before="100" w:beforeAutospacing="1" w:after="100" w:afterAutospacing="1"/>
              <w:jc w:val="center"/>
              <w:rPr>
                <w:rFonts w:hint="eastAsia" w:eastAsiaTheme="minorEastAsia"/>
                <w:color w:val="000000" w:themeColor="text1"/>
                <w:lang w:eastAsia="zh-CN"/>
              </w:rPr>
            </w:pPr>
            <w:r>
              <w:rPr>
                <w:rFonts w:hint="eastAsia" w:ascii="宋体" w:hAnsi="宋体"/>
                <w:b/>
                <w:color w:val="000000" w:themeColor="text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530" w:type="dxa"/>
            <w:vMerge w:val="continue"/>
            <w:vAlign w:val="center"/>
          </w:tcPr>
          <w:p>
            <w:pPr>
              <w:rPr>
                <w:color w:val="FF0000"/>
              </w:rPr>
            </w:pPr>
          </w:p>
        </w:tc>
        <w:tc>
          <w:tcPr>
            <w:tcW w:w="6064" w:type="dxa"/>
            <w:vAlign w:val="center"/>
          </w:tcPr>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根据投标人对项目重点、难点的分析情况等进行评分：（评委独立评分）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优：能准确指出项目重点、难点并且检测思路明确得</w:t>
            </w:r>
            <w:r>
              <w:rPr>
                <w:rFonts w:hint="eastAsia" w:ascii="宋体" w:hAnsi="宋体"/>
                <w:color w:val="000000" w:themeColor="text1"/>
                <w:szCs w:val="21"/>
                <w:lang w:val="en-US" w:eastAsia="zh-CN"/>
              </w:rPr>
              <w:t>4</w:t>
            </w:r>
            <w:r>
              <w:rPr>
                <w:rFonts w:hint="eastAsia" w:ascii="宋体" w:hAnsi="宋体"/>
                <w:color w:val="000000" w:themeColor="text1"/>
                <w:szCs w:val="21"/>
              </w:rPr>
              <w:t>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中：能较准确指出重点、难点并且检测思路基本明确得</w:t>
            </w:r>
            <w:r>
              <w:rPr>
                <w:rFonts w:hint="eastAsia" w:ascii="宋体" w:hAnsi="宋体"/>
                <w:color w:val="000000" w:themeColor="text1"/>
                <w:szCs w:val="21"/>
                <w:lang w:val="en-US" w:eastAsia="zh-CN"/>
              </w:rPr>
              <w:t>3</w:t>
            </w:r>
            <w:r>
              <w:rPr>
                <w:rFonts w:hint="eastAsia" w:ascii="宋体" w:hAnsi="宋体"/>
                <w:color w:val="000000" w:themeColor="text1"/>
                <w:szCs w:val="21"/>
              </w:rPr>
              <w:t>分；</w:t>
            </w:r>
          </w:p>
          <w:p>
            <w:pPr>
              <w:ind w:firstLine="420" w:firstLineChars="200"/>
              <w:rPr>
                <w:rFonts w:ascii="宋体" w:cs="宋体"/>
                <w:color w:val="000000" w:themeColor="text1"/>
                <w:szCs w:val="21"/>
              </w:rPr>
            </w:pPr>
            <w:r>
              <w:rPr>
                <w:rFonts w:hint="eastAsia" w:ascii="宋体" w:hAnsi="宋体"/>
                <w:color w:val="000000" w:themeColor="text1"/>
                <w:szCs w:val="21"/>
              </w:rPr>
              <w:t>差：没有准确指出项目重点、难点并且检测思路不明确得0～2分。</w:t>
            </w:r>
          </w:p>
        </w:tc>
        <w:tc>
          <w:tcPr>
            <w:tcW w:w="928" w:type="dxa"/>
            <w:vAlign w:val="center"/>
          </w:tcPr>
          <w:p>
            <w:pPr>
              <w:spacing w:before="100" w:beforeAutospacing="1" w:after="100" w:afterAutospacing="1"/>
              <w:jc w:val="center"/>
              <w:rPr>
                <w:rFonts w:hint="eastAsia" w:eastAsiaTheme="minorEastAsia"/>
                <w:color w:val="000000" w:themeColor="text1"/>
                <w:lang w:eastAsia="zh-CN"/>
              </w:rPr>
            </w:pPr>
            <w:r>
              <w:rPr>
                <w:rFonts w:hint="eastAsia" w:ascii="宋体" w:hAnsi="宋体"/>
                <w:b/>
                <w:color w:val="000000" w:themeColor="text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530" w:type="dxa"/>
            <w:vMerge w:val="continue"/>
            <w:vAlign w:val="center"/>
          </w:tcPr>
          <w:p>
            <w:pPr>
              <w:rPr>
                <w:color w:val="FF0000"/>
                <w:szCs w:val="21"/>
              </w:rPr>
            </w:pPr>
          </w:p>
        </w:tc>
        <w:tc>
          <w:tcPr>
            <w:tcW w:w="6064" w:type="dxa"/>
            <w:vAlign w:val="center"/>
          </w:tcPr>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根据投标人对项目的质量、工期、安全等保证措施情况进行评分：（评委独立评分）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优：项目质量、工期、安全等保证措施非常完善得</w:t>
            </w:r>
            <w:r>
              <w:rPr>
                <w:rFonts w:hint="eastAsia" w:ascii="宋体" w:hAnsi="宋体"/>
                <w:color w:val="000000" w:themeColor="text1"/>
                <w:szCs w:val="21"/>
                <w:lang w:val="en-US" w:eastAsia="zh-CN"/>
              </w:rPr>
              <w:t>3</w:t>
            </w:r>
            <w:r>
              <w:rPr>
                <w:rFonts w:hint="eastAsia" w:ascii="宋体" w:hAnsi="宋体"/>
                <w:color w:val="000000" w:themeColor="text1"/>
                <w:szCs w:val="21"/>
              </w:rPr>
              <w:t>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中：保证措施一般得</w:t>
            </w:r>
            <w:r>
              <w:rPr>
                <w:rFonts w:hint="eastAsia" w:ascii="宋体" w:hAnsi="宋体"/>
                <w:color w:val="000000" w:themeColor="text1"/>
                <w:szCs w:val="21"/>
                <w:lang w:val="en-US" w:eastAsia="zh-CN"/>
              </w:rPr>
              <w:t>2</w:t>
            </w:r>
            <w:r>
              <w:rPr>
                <w:rFonts w:hint="eastAsia" w:ascii="宋体" w:hAnsi="宋体"/>
                <w:color w:val="000000" w:themeColor="text1"/>
                <w:szCs w:val="21"/>
              </w:rPr>
              <w:t>分；</w:t>
            </w:r>
          </w:p>
          <w:p>
            <w:pPr>
              <w:ind w:firstLine="420" w:firstLineChars="200"/>
              <w:rPr>
                <w:color w:val="000000" w:themeColor="text1"/>
                <w:szCs w:val="21"/>
                <w:lang w:val="zh-CN"/>
              </w:rPr>
            </w:pPr>
            <w:r>
              <w:rPr>
                <w:rFonts w:hint="eastAsia" w:ascii="宋体" w:hAnsi="宋体"/>
                <w:color w:val="000000" w:themeColor="text1"/>
                <w:szCs w:val="21"/>
              </w:rPr>
              <w:t>差：保证措施较差或没有相关论述得0～</w:t>
            </w:r>
            <w:r>
              <w:rPr>
                <w:rFonts w:hint="eastAsia" w:ascii="宋体" w:hAnsi="宋体"/>
                <w:color w:val="000000" w:themeColor="text1"/>
                <w:szCs w:val="21"/>
                <w:lang w:val="en-US" w:eastAsia="zh-CN"/>
              </w:rPr>
              <w:t>1</w:t>
            </w:r>
            <w:r>
              <w:rPr>
                <w:rFonts w:hint="eastAsia" w:ascii="宋体" w:hAnsi="宋体"/>
                <w:color w:val="000000" w:themeColor="text1"/>
                <w:szCs w:val="21"/>
              </w:rPr>
              <w:t>分。</w:t>
            </w:r>
          </w:p>
        </w:tc>
        <w:tc>
          <w:tcPr>
            <w:tcW w:w="928" w:type="dxa"/>
            <w:vAlign w:val="center"/>
          </w:tcPr>
          <w:p>
            <w:pPr>
              <w:spacing w:before="100" w:beforeAutospacing="1" w:after="100" w:afterAutospacing="1"/>
              <w:jc w:val="center"/>
              <w:rPr>
                <w:rFonts w:hint="eastAsia" w:eastAsiaTheme="minorEastAsia"/>
                <w:color w:val="000000" w:themeColor="text1"/>
                <w:szCs w:val="21"/>
                <w:lang w:eastAsia="zh-CN"/>
              </w:rPr>
            </w:pPr>
            <w:r>
              <w:rPr>
                <w:rFonts w:hint="eastAsia" w:ascii="宋体" w:hAnsi="宋体"/>
                <w:b/>
                <w:color w:val="000000" w:themeColor="text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594" w:type="dxa"/>
            <w:gridSpan w:val="2"/>
            <w:vAlign w:val="center"/>
          </w:tcPr>
          <w:p>
            <w:pPr>
              <w:jc w:val="center"/>
              <w:rPr>
                <w:color w:val="000000" w:themeColor="text1"/>
                <w:szCs w:val="21"/>
              </w:rPr>
            </w:pPr>
            <w:r>
              <w:rPr>
                <w:rFonts w:hint="eastAsia"/>
                <w:color w:val="000000" w:themeColor="text1"/>
                <w:szCs w:val="21"/>
              </w:rPr>
              <w:t>合计</w:t>
            </w:r>
          </w:p>
        </w:tc>
        <w:tc>
          <w:tcPr>
            <w:tcW w:w="928" w:type="dxa"/>
            <w:vAlign w:val="center"/>
          </w:tcPr>
          <w:p>
            <w:pPr>
              <w:jc w:val="center"/>
              <w:rPr>
                <w:color w:val="000000" w:themeColor="text1"/>
                <w:szCs w:val="21"/>
              </w:rPr>
            </w:pPr>
            <w:r>
              <w:rPr>
                <w:rFonts w:hint="eastAsia" w:eastAsia="宋体"/>
                <w:color w:val="000000" w:themeColor="text1"/>
                <w:szCs w:val="21"/>
                <w:lang w:val="en-US" w:eastAsia="zh-CN"/>
              </w:rPr>
              <w:t>1</w:t>
            </w:r>
            <w:r>
              <w:rPr>
                <w:rFonts w:hint="eastAsia" w:eastAsia="宋体"/>
                <w:color w:val="000000" w:themeColor="text1"/>
                <w:szCs w:val="21"/>
              </w:rPr>
              <w:t>0</w:t>
            </w:r>
          </w:p>
        </w:tc>
      </w:tr>
    </w:tbl>
    <w:p>
      <w:pPr>
        <w:spacing w:line="400" w:lineRule="exact"/>
        <w:jc w:val="left"/>
        <w:rPr>
          <w:rFonts w:ascii="方正小标宋简体" w:hAnsi="方正小标宋简体" w:eastAsia="方正小标宋简体" w:cs="方正小标宋简体"/>
          <w:color w:val="000000" w:themeColor="text1"/>
          <w:spacing w:val="-12"/>
          <w:sz w:val="24"/>
        </w:rPr>
      </w:pPr>
    </w:p>
    <w:p>
      <w:pPr>
        <w:spacing w:line="400" w:lineRule="exact"/>
        <w:jc w:val="left"/>
        <w:rPr>
          <w:rFonts w:ascii="方正小标宋简体" w:hAnsi="方正小标宋简体" w:eastAsia="方正小标宋简体" w:cs="方正小标宋简体"/>
          <w:color w:val="000000" w:themeColor="text1"/>
          <w:spacing w:val="-12"/>
          <w:sz w:val="24"/>
        </w:rPr>
      </w:pPr>
      <w:r>
        <w:rPr>
          <w:rFonts w:hint="eastAsia" w:ascii="方正小标宋简体" w:hAnsi="方正小标宋简体" w:eastAsia="方正小标宋简体" w:cs="方正小标宋简体"/>
          <w:color w:val="000000" w:themeColor="text1"/>
          <w:spacing w:val="-12"/>
          <w:sz w:val="24"/>
        </w:rPr>
        <w:t>1</w:t>
      </w:r>
      <w:r>
        <w:rPr>
          <w:rFonts w:ascii="方正小标宋简体" w:hAnsi="方正小标宋简体" w:eastAsia="方正小标宋简体" w:cs="方正小标宋简体"/>
          <w:color w:val="000000" w:themeColor="text1"/>
          <w:spacing w:val="-12"/>
          <w:sz w:val="24"/>
        </w:rPr>
        <w:t>1</w:t>
      </w:r>
      <w:r>
        <w:rPr>
          <w:rFonts w:hint="eastAsia" w:ascii="方正小标宋简体" w:hAnsi="方正小标宋简体" w:eastAsia="方正小标宋简体" w:cs="方正小标宋简体"/>
          <w:color w:val="000000" w:themeColor="text1"/>
          <w:spacing w:val="-12"/>
          <w:sz w:val="24"/>
        </w:rPr>
        <w:t>.</w:t>
      </w:r>
      <w:r>
        <w:rPr>
          <w:rFonts w:ascii="方正小标宋简体" w:hAnsi="方正小标宋简体" w:eastAsia="方正小标宋简体" w:cs="方正小标宋简体"/>
          <w:color w:val="000000" w:themeColor="text1"/>
          <w:spacing w:val="-12"/>
          <w:sz w:val="24"/>
        </w:rPr>
        <w:t>4</w:t>
      </w:r>
      <w:r>
        <w:rPr>
          <w:rFonts w:hint="eastAsia" w:ascii="方正小标宋简体" w:hAnsi="方正小标宋简体" w:eastAsia="方正小标宋简体" w:cs="方正小标宋简体"/>
          <w:color w:val="000000" w:themeColor="text1"/>
          <w:spacing w:val="-12"/>
          <w:sz w:val="24"/>
        </w:rPr>
        <w:t>报价评审</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6393"/>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201" w:type="dxa"/>
            <w:tcBorders>
              <w:top w:val="single" w:color="auto" w:sz="4" w:space="0"/>
              <w:left w:val="single" w:color="auto" w:sz="4" w:space="0"/>
              <w:right w:val="single" w:color="auto" w:sz="4" w:space="0"/>
            </w:tcBorders>
            <w:vAlign w:val="center"/>
          </w:tcPr>
          <w:p>
            <w:pPr>
              <w:widowControl/>
              <w:spacing w:line="360" w:lineRule="auto"/>
              <w:jc w:val="center"/>
              <w:rPr>
                <w:rFonts w:ascii="宋体"/>
                <w:b/>
                <w:bCs/>
                <w:color w:val="000000" w:themeColor="text1"/>
                <w:szCs w:val="21"/>
              </w:rPr>
            </w:pPr>
            <w:r>
              <w:rPr>
                <w:rFonts w:hint="eastAsia" w:ascii="宋体" w:hAnsi="宋体" w:cs="宋体"/>
                <w:b/>
                <w:bCs/>
                <w:color w:val="000000" w:themeColor="text1"/>
                <w:kern w:val="0"/>
                <w:szCs w:val="21"/>
              </w:rPr>
              <w:t>评分内容</w:t>
            </w:r>
          </w:p>
        </w:tc>
        <w:tc>
          <w:tcPr>
            <w:tcW w:w="6393" w:type="dxa"/>
            <w:tcBorders>
              <w:top w:val="single" w:color="auto" w:sz="4" w:space="0"/>
              <w:left w:val="single" w:color="auto" w:sz="4" w:space="0"/>
              <w:right w:val="single" w:color="auto" w:sz="4" w:space="0"/>
            </w:tcBorders>
            <w:vAlign w:val="center"/>
          </w:tcPr>
          <w:p>
            <w:pPr>
              <w:widowControl/>
              <w:spacing w:line="360" w:lineRule="auto"/>
              <w:jc w:val="center"/>
              <w:rPr>
                <w:b/>
                <w:bCs/>
                <w:color w:val="000000" w:themeColor="text1"/>
                <w:szCs w:val="21"/>
              </w:rPr>
            </w:pPr>
            <w:r>
              <w:rPr>
                <w:rFonts w:hint="eastAsia" w:ascii="宋体" w:hAnsi="宋体" w:cs="宋体"/>
                <w:b/>
                <w:bCs/>
                <w:color w:val="000000" w:themeColor="text1"/>
                <w:kern w:val="0"/>
                <w:szCs w:val="21"/>
              </w:rPr>
              <w:t>评分标准</w:t>
            </w:r>
          </w:p>
        </w:tc>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标准分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Cs w:val="21"/>
              </w:rPr>
            </w:pPr>
            <w:r>
              <w:rPr>
                <w:rFonts w:hint="eastAsia"/>
                <w:color w:val="000000" w:themeColor="text1"/>
                <w:szCs w:val="21"/>
              </w:rPr>
              <w:t xml:space="preserve"> 投标报价</w:t>
            </w:r>
          </w:p>
        </w:tc>
        <w:tc>
          <w:tcPr>
            <w:tcW w:w="6393"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snapToGrid w:val="0"/>
              <w:spacing w:line="360" w:lineRule="exact"/>
              <w:rPr>
                <w:rFonts w:hAnsi="宋体"/>
                <w:b/>
                <w:color w:val="000000" w:themeColor="text1"/>
                <w:szCs w:val="21"/>
              </w:rPr>
            </w:pPr>
            <w:r>
              <w:rPr>
                <w:rFonts w:hint="eastAsia"/>
                <w:b/>
                <w:bCs/>
                <w:color w:val="000000" w:themeColor="text1"/>
                <w:szCs w:val="21"/>
              </w:rPr>
              <w:t xml:space="preserve"> </w:t>
            </w:r>
            <w:r>
              <w:rPr>
                <w:rFonts w:hint="eastAsia" w:hAnsi="宋体"/>
                <w:b/>
                <w:color w:val="000000" w:themeColor="text1"/>
                <w:szCs w:val="21"/>
              </w:rPr>
              <w:t>1）</w:t>
            </w:r>
            <w:r>
              <w:rPr>
                <w:rFonts w:hAnsi="宋体"/>
                <w:b/>
                <w:color w:val="000000" w:themeColor="text1"/>
                <w:szCs w:val="21"/>
              </w:rPr>
              <w:t>评标</w:t>
            </w:r>
            <w:r>
              <w:rPr>
                <w:rFonts w:hint="eastAsia" w:hAnsi="宋体"/>
                <w:b/>
                <w:color w:val="000000" w:themeColor="text1"/>
                <w:szCs w:val="21"/>
              </w:rPr>
              <w:t>基准价</w:t>
            </w:r>
            <w:r>
              <w:rPr>
                <w:rFonts w:hAnsi="宋体"/>
                <w:b/>
                <w:color w:val="000000" w:themeColor="text1"/>
                <w:szCs w:val="21"/>
              </w:rPr>
              <w:t>B</w:t>
            </w:r>
            <w:r>
              <w:rPr>
                <w:rFonts w:hAnsi="宋体"/>
                <w:b/>
                <w:color w:val="000000" w:themeColor="text1"/>
                <w:szCs w:val="21"/>
                <w:vertAlign w:val="subscript"/>
              </w:rPr>
              <w:t>0</w:t>
            </w:r>
            <w:r>
              <w:rPr>
                <w:rFonts w:hAnsi="宋体"/>
                <w:b/>
                <w:color w:val="000000" w:themeColor="text1"/>
                <w:szCs w:val="21"/>
              </w:rPr>
              <w:t>的确定</w:t>
            </w:r>
          </w:p>
          <w:p>
            <w:pPr>
              <w:ind w:firstLine="420" w:firstLineChars="200"/>
              <w:jc w:val="left"/>
              <w:rPr>
                <w:color w:val="000000" w:themeColor="text1"/>
                <w:szCs w:val="21"/>
              </w:rPr>
            </w:pPr>
            <w:r>
              <w:rPr>
                <w:rFonts w:hint="eastAsia"/>
                <w:color w:val="000000" w:themeColor="text1"/>
                <w:szCs w:val="21"/>
              </w:rPr>
              <w:t>开标及评审中未通过资格审查的投标人的投标报价不参与评标参考值的计算。</w:t>
            </w:r>
          </w:p>
          <w:p>
            <w:pPr>
              <w:ind w:firstLine="420" w:firstLineChars="200"/>
              <w:jc w:val="left"/>
              <w:rPr>
                <w:color w:val="000000" w:themeColor="text1"/>
                <w:szCs w:val="21"/>
              </w:rPr>
            </w:pPr>
            <w:r>
              <w:rPr>
                <w:rFonts w:hint="eastAsia"/>
                <w:color w:val="000000" w:themeColor="text1"/>
                <w:szCs w:val="21"/>
              </w:rPr>
              <w:t>本招标工程有效投标报价的个数为n，B0为评标参考值：取通过资格审查的单位全部报价的算术平均值为评标参考值。</w:t>
            </w:r>
          </w:p>
          <w:p>
            <w:pPr>
              <w:overflowPunct w:val="0"/>
              <w:autoSpaceDE w:val="0"/>
              <w:autoSpaceDN w:val="0"/>
              <w:snapToGrid w:val="0"/>
              <w:spacing w:line="360" w:lineRule="exact"/>
              <w:jc w:val="left"/>
              <w:rPr>
                <w:rFonts w:hAnsi="宋体"/>
                <w:b/>
                <w:color w:val="000000" w:themeColor="text1"/>
                <w:szCs w:val="21"/>
              </w:rPr>
            </w:pPr>
            <w:r>
              <w:rPr>
                <w:rFonts w:hint="eastAsia" w:hAnsi="宋体"/>
                <w:b/>
                <w:color w:val="000000" w:themeColor="text1"/>
                <w:szCs w:val="21"/>
              </w:rPr>
              <w:t>2）</w:t>
            </w:r>
            <w:r>
              <w:rPr>
                <w:rFonts w:hAnsi="宋体"/>
                <w:b/>
                <w:color w:val="000000" w:themeColor="text1"/>
                <w:szCs w:val="21"/>
              </w:rPr>
              <w:t>报价得分F</w:t>
            </w:r>
            <w:r>
              <w:rPr>
                <w:rFonts w:hAnsi="宋体"/>
                <w:b/>
                <w:color w:val="000000" w:themeColor="text1"/>
                <w:szCs w:val="21"/>
                <w:vertAlign w:val="subscript"/>
              </w:rPr>
              <w:t>1</w:t>
            </w:r>
            <w:r>
              <w:rPr>
                <w:rFonts w:hAnsi="宋体"/>
                <w:b/>
                <w:color w:val="000000" w:themeColor="text1"/>
                <w:szCs w:val="21"/>
              </w:rPr>
              <w:t>计算</w:t>
            </w:r>
          </w:p>
          <w:p>
            <w:pPr>
              <w:ind w:firstLine="420" w:firstLineChars="200"/>
              <w:jc w:val="left"/>
              <w:rPr>
                <w:color w:val="000000" w:themeColor="text1"/>
                <w:szCs w:val="21"/>
              </w:rPr>
            </w:pPr>
            <w:r>
              <w:rPr>
                <w:rFonts w:hint="eastAsia"/>
                <w:color w:val="000000" w:themeColor="text1"/>
                <w:szCs w:val="21"/>
              </w:rPr>
              <w:t>以评标参考值B0为基准，在有效投标范围内的投标人报价得分F1按以下公式计算（当计算F1&lt;0时，按0分计）：</w:t>
            </w:r>
          </w:p>
          <w:p>
            <w:pPr>
              <w:ind w:firstLine="420" w:firstLineChars="200"/>
              <w:jc w:val="left"/>
              <w:rPr>
                <w:color w:val="000000" w:themeColor="text1"/>
                <w:szCs w:val="21"/>
              </w:rPr>
            </w:pPr>
            <w:r>
              <w:rPr>
                <w:rFonts w:hint="eastAsia"/>
                <w:color w:val="000000" w:themeColor="text1"/>
                <w:szCs w:val="21"/>
              </w:rPr>
              <w:t>当投标人的报价大于B0 时：F1=</w:t>
            </w:r>
            <w:r>
              <w:rPr>
                <w:rFonts w:hint="eastAsia"/>
                <w:color w:val="000000" w:themeColor="text1"/>
                <w:szCs w:val="21"/>
                <w:lang w:val="en-US" w:eastAsia="zh-CN"/>
              </w:rPr>
              <w:t>8</w:t>
            </w:r>
            <w:r>
              <w:rPr>
                <w:color w:val="000000" w:themeColor="text1"/>
                <w:szCs w:val="21"/>
              </w:rPr>
              <w:t>0</w:t>
            </w:r>
            <w:r>
              <w:rPr>
                <w:rFonts w:hint="eastAsia"/>
                <w:color w:val="000000" w:themeColor="text1"/>
                <w:szCs w:val="21"/>
              </w:rPr>
              <w:t>－100×</w:t>
            </w:r>
            <w:r>
              <w:rPr>
                <w:rFonts w:hint="eastAsia"/>
                <w:color w:val="000000" w:themeColor="text1"/>
                <w:szCs w:val="21"/>
                <w:lang w:val="en-US" w:eastAsia="zh-CN"/>
              </w:rPr>
              <w:t>1</w:t>
            </w:r>
            <w:r>
              <w:rPr>
                <w:rFonts w:hint="eastAsia"/>
                <w:color w:val="000000" w:themeColor="text1"/>
                <w:szCs w:val="21"/>
              </w:rPr>
              <w:t>×（Bi－B0）/ B0</w:t>
            </w:r>
          </w:p>
          <w:p>
            <w:pPr>
              <w:ind w:firstLine="420" w:firstLineChars="200"/>
              <w:jc w:val="left"/>
              <w:rPr>
                <w:color w:val="000000" w:themeColor="text1"/>
                <w:szCs w:val="21"/>
              </w:rPr>
            </w:pPr>
            <w:r>
              <w:rPr>
                <w:rFonts w:hint="eastAsia"/>
                <w:color w:val="000000" w:themeColor="text1"/>
                <w:szCs w:val="21"/>
              </w:rPr>
              <w:t>当投标人的报价小于B0 时：F1=</w:t>
            </w:r>
            <w:r>
              <w:rPr>
                <w:rFonts w:hint="eastAsia"/>
                <w:color w:val="000000" w:themeColor="text1"/>
                <w:szCs w:val="21"/>
                <w:lang w:val="en-US" w:eastAsia="zh-CN"/>
              </w:rPr>
              <w:t>8</w:t>
            </w:r>
            <w:r>
              <w:rPr>
                <w:color w:val="000000" w:themeColor="text1"/>
                <w:szCs w:val="21"/>
              </w:rPr>
              <w:t>0</w:t>
            </w:r>
            <w:r>
              <w:rPr>
                <w:rFonts w:hint="eastAsia"/>
                <w:color w:val="000000" w:themeColor="text1"/>
                <w:szCs w:val="21"/>
              </w:rPr>
              <w:t>－100×0.</w:t>
            </w:r>
            <w:r>
              <w:rPr>
                <w:rFonts w:hint="eastAsia"/>
                <w:color w:val="000000" w:themeColor="text1"/>
                <w:szCs w:val="21"/>
                <w:lang w:val="en-US" w:eastAsia="zh-CN"/>
              </w:rPr>
              <w:t>5</w:t>
            </w:r>
            <w:r>
              <w:rPr>
                <w:rFonts w:hint="eastAsia"/>
                <w:color w:val="000000" w:themeColor="text1"/>
                <w:szCs w:val="21"/>
              </w:rPr>
              <w:t>×（B0－Bi）/ B0</w:t>
            </w:r>
          </w:p>
          <w:p>
            <w:pPr>
              <w:ind w:firstLine="420" w:firstLineChars="200"/>
              <w:jc w:val="left"/>
              <w:rPr>
                <w:color w:val="000000" w:themeColor="text1"/>
                <w:szCs w:val="21"/>
              </w:rPr>
            </w:pPr>
            <w:r>
              <w:rPr>
                <w:rFonts w:hint="eastAsia"/>
                <w:color w:val="000000" w:themeColor="text1"/>
                <w:szCs w:val="21"/>
              </w:rPr>
              <w:t>当投标人的报价等于B0 时：F1=</w:t>
            </w:r>
            <w:r>
              <w:rPr>
                <w:rFonts w:hint="eastAsia"/>
                <w:color w:val="000000" w:themeColor="text1"/>
                <w:szCs w:val="21"/>
                <w:lang w:val="en-US" w:eastAsia="zh-CN"/>
              </w:rPr>
              <w:t>8</w:t>
            </w:r>
            <w:r>
              <w:rPr>
                <w:color w:val="000000" w:themeColor="text1"/>
                <w:szCs w:val="21"/>
              </w:rPr>
              <w:t>0</w:t>
            </w:r>
          </w:p>
          <w:p>
            <w:pPr>
              <w:jc w:val="left"/>
              <w:rPr>
                <w:rFonts w:ascii="宋体" w:hAnsi="宋体" w:cs="宋体"/>
                <w:color w:val="000000" w:themeColor="text1"/>
                <w:kern w:val="0"/>
                <w:szCs w:val="21"/>
              </w:rPr>
            </w:pPr>
            <w:r>
              <w:rPr>
                <w:rFonts w:hint="eastAsia"/>
                <w:color w:val="000000" w:themeColor="text1"/>
                <w:szCs w:val="21"/>
              </w:rPr>
              <w:t xml:space="preserve">    式中：Bi为投标人的投标报价；B0为评标参考值。</w:t>
            </w:r>
          </w:p>
        </w:tc>
        <w:tc>
          <w:tcPr>
            <w:tcW w:w="9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Cs w:val="21"/>
              </w:rPr>
            </w:pPr>
            <w:r>
              <w:rPr>
                <w:rFonts w:hint="eastAsia" w:ascii="宋体" w:hAnsi="宋体" w:cs="宋体"/>
                <w:color w:val="000000" w:themeColor="text1"/>
                <w:kern w:val="0"/>
                <w:szCs w:val="21"/>
                <w:lang w:val="en-US" w:eastAsia="zh-CN"/>
              </w:rPr>
              <w:t>8</w:t>
            </w:r>
            <w:r>
              <w:rPr>
                <w:rFonts w:ascii="宋体" w:hAnsi="宋体" w:cs="宋体"/>
                <w:color w:val="000000" w:themeColor="text1"/>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594" w:type="dxa"/>
            <w:gridSpan w:val="2"/>
            <w:tcBorders>
              <w:top w:val="single" w:color="auto" w:sz="4" w:space="0"/>
              <w:left w:val="single" w:color="auto" w:sz="4" w:space="0"/>
              <w:right w:val="single" w:color="auto" w:sz="4" w:space="0"/>
            </w:tcBorders>
            <w:vAlign w:val="center"/>
          </w:tcPr>
          <w:p>
            <w:pPr>
              <w:jc w:val="center"/>
              <w:rPr>
                <w:color w:val="000000" w:themeColor="text1"/>
                <w:szCs w:val="21"/>
              </w:rPr>
            </w:pPr>
            <w:r>
              <w:rPr>
                <w:rFonts w:hint="eastAsia"/>
                <w:color w:val="000000" w:themeColor="text1"/>
                <w:szCs w:val="21"/>
              </w:rPr>
              <w:t>合计</w:t>
            </w:r>
          </w:p>
        </w:tc>
        <w:tc>
          <w:tcPr>
            <w:tcW w:w="928"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s="宋体" w:eastAsiaTheme="minorEastAsia"/>
                <w:color w:val="000000" w:themeColor="text1"/>
                <w:kern w:val="0"/>
                <w:szCs w:val="21"/>
                <w:lang w:val="en-US" w:eastAsia="zh-CN"/>
              </w:rPr>
            </w:pPr>
            <w:r>
              <w:rPr>
                <w:rFonts w:hint="eastAsia" w:eastAsia="宋体"/>
                <w:color w:val="000000" w:themeColor="text1"/>
                <w:szCs w:val="21"/>
                <w:lang w:val="en-US" w:eastAsia="zh-CN"/>
              </w:rPr>
              <w:t>80</w:t>
            </w:r>
          </w:p>
        </w:tc>
      </w:tr>
    </w:tbl>
    <w:p>
      <w:pPr>
        <w:spacing w:line="400" w:lineRule="exact"/>
        <w:jc w:val="left"/>
        <w:rPr>
          <w:rFonts w:ascii="方正小标宋简体" w:hAnsi="方正小标宋简体" w:eastAsia="方正小标宋简体" w:cs="方正小标宋简体"/>
          <w:color w:val="000000" w:themeColor="text1"/>
          <w:spacing w:val="-12"/>
          <w:sz w:val="24"/>
        </w:rPr>
      </w:pPr>
      <w:r>
        <w:rPr>
          <w:rFonts w:hint="eastAsia" w:ascii="方正小标宋简体" w:hAnsi="方正小标宋简体" w:eastAsia="方正小标宋简体" w:cs="方正小标宋简体"/>
          <w:color w:val="000000" w:themeColor="text1"/>
          <w:spacing w:val="-12"/>
          <w:sz w:val="24"/>
        </w:rPr>
        <w:t>14.评标</w:t>
      </w:r>
      <w:r>
        <w:rPr>
          <w:rFonts w:ascii="方正小标宋简体" w:hAnsi="方正小标宋简体" w:eastAsia="方正小标宋简体" w:cs="方正小标宋简体"/>
          <w:color w:val="000000" w:themeColor="text1"/>
          <w:spacing w:val="-12"/>
          <w:sz w:val="24"/>
        </w:rPr>
        <w:t>方法</w:t>
      </w:r>
    </w:p>
    <w:p>
      <w:pPr>
        <w:widowControl/>
        <w:tabs>
          <w:tab w:val="left" w:pos="3210"/>
        </w:tabs>
        <w:spacing w:line="360" w:lineRule="auto"/>
        <w:ind w:firstLine="315" w:firstLineChars="150"/>
        <w:jc w:val="left"/>
        <w:rPr>
          <w:rFonts w:ascii="宋体" w:hAnsi="宋体" w:cs="Arial"/>
          <w:color w:val="000000" w:themeColor="text1"/>
          <w:szCs w:val="21"/>
        </w:rPr>
      </w:pPr>
      <w:r>
        <w:rPr>
          <w:rFonts w:hint="eastAsia" w:ascii="宋体" w:hAnsi="宋体" w:cs="Arial"/>
          <w:color w:val="000000" w:themeColor="text1"/>
          <w:kern w:val="0"/>
          <w:szCs w:val="21"/>
        </w:rPr>
        <w:t>本次评标采用综合评分法，即对通过初审的各投标人的资格、商务、技术、报价进行评审、比较，并量化打分，最后根据各项得分之和计算出通过初审投标人的综合评价得分。评标委员会将按各投标人综合评价得分由高到低的原则对所有通过初审的投标人进行排序，</w:t>
      </w:r>
      <w:bookmarkStart w:id="0" w:name="_Hlk522805068"/>
      <w:r>
        <w:rPr>
          <w:rFonts w:hint="eastAsia" w:ascii="宋体" w:hAnsi="宋体" w:cs="Arial"/>
          <w:color w:val="000000" w:themeColor="text1"/>
          <w:kern w:val="0"/>
          <w:szCs w:val="21"/>
        </w:rPr>
        <w:t>推荐综合得分最高的投标人为中标人，</w:t>
      </w:r>
      <w:bookmarkStart w:id="1" w:name="_Hlk522822437"/>
      <w:r>
        <w:rPr>
          <w:rFonts w:hint="eastAsia" w:ascii="宋体" w:hAnsi="宋体" w:cs="Arial"/>
          <w:color w:val="000000" w:themeColor="text1"/>
          <w:kern w:val="0"/>
          <w:szCs w:val="21"/>
        </w:rPr>
        <w:t>综合得分相等，推荐</w:t>
      </w:r>
      <w:r>
        <w:rPr>
          <w:rFonts w:hint="eastAsia" w:ascii="宋体" w:hAnsi="宋体" w:cs="Arial"/>
          <w:color w:val="000000" w:themeColor="text1"/>
          <w:kern w:val="0"/>
          <w:szCs w:val="21"/>
          <w:lang w:eastAsia="zh-CN"/>
        </w:rPr>
        <w:t>报价</w:t>
      </w:r>
      <w:r>
        <w:rPr>
          <w:rFonts w:hint="eastAsia" w:ascii="宋体" w:hAnsi="宋体" w:cs="Arial"/>
          <w:color w:val="000000" w:themeColor="text1"/>
          <w:kern w:val="0"/>
          <w:szCs w:val="21"/>
        </w:rPr>
        <w:t>得分高的为中标人</w:t>
      </w:r>
      <w:bookmarkEnd w:id="1"/>
      <w:r>
        <w:rPr>
          <w:rFonts w:hint="eastAsia" w:ascii="宋体" w:hAnsi="宋体" w:cs="Arial"/>
          <w:color w:val="000000" w:themeColor="text1"/>
          <w:kern w:val="0"/>
          <w:szCs w:val="21"/>
        </w:rPr>
        <w:t>。</w:t>
      </w:r>
    </w:p>
    <w:bookmarkEnd w:id="0"/>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FF0000"/>
          <w:spacing w:val="-12"/>
          <w:sz w:val="36"/>
          <w:szCs w:val="36"/>
        </w:rPr>
      </w:pPr>
    </w:p>
    <w:p>
      <w:pPr>
        <w:spacing w:line="400" w:lineRule="exact"/>
        <w:jc w:val="left"/>
        <w:rPr>
          <w:rFonts w:ascii="方正小标宋简体" w:hAnsi="方正小标宋简体" w:eastAsia="方正小标宋简体" w:cs="方正小标宋简体"/>
          <w:color w:val="000000" w:themeColor="text1"/>
          <w:spacing w:val="-12"/>
          <w:sz w:val="36"/>
          <w:szCs w:val="36"/>
        </w:rPr>
      </w:pPr>
      <w:r>
        <w:rPr>
          <w:rFonts w:hint="eastAsia" w:ascii="方正小标宋简体" w:hAnsi="方正小标宋简体" w:eastAsia="方正小标宋简体" w:cs="方正小标宋简体"/>
          <w:color w:val="000000" w:themeColor="text1"/>
          <w:spacing w:val="-12"/>
          <w:sz w:val="36"/>
          <w:szCs w:val="36"/>
        </w:rPr>
        <w:t>附件一</w:t>
      </w:r>
      <w:r>
        <w:rPr>
          <w:rFonts w:ascii="方正小标宋简体" w:hAnsi="方正小标宋简体" w:eastAsia="方正小标宋简体" w:cs="方正小标宋简体"/>
          <w:color w:val="000000" w:themeColor="text1"/>
          <w:spacing w:val="-12"/>
          <w:sz w:val="36"/>
          <w:szCs w:val="36"/>
        </w:rPr>
        <w:t>：</w:t>
      </w:r>
    </w:p>
    <w:p>
      <w:pPr>
        <w:spacing w:line="400" w:lineRule="exact"/>
        <w:jc w:val="center"/>
        <w:rPr>
          <w:rFonts w:ascii="方正小标宋简体" w:eastAsia="方正小标宋简体"/>
          <w:color w:val="000000" w:themeColor="text1"/>
          <w:sz w:val="36"/>
          <w:szCs w:val="36"/>
        </w:rPr>
      </w:pPr>
    </w:p>
    <w:p>
      <w:pPr>
        <w:spacing w:line="360" w:lineRule="auto"/>
        <w:jc w:val="center"/>
        <w:rPr>
          <w:rFonts w:hint="eastAsia" w:ascii="方正小标宋简体" w:hAnsi="方正小标宋简体" w:eastAsia="方正小标宋简体" w:cs="方正小标宋简体"/>
          <w:color w:val="000000" w:themeColor="text1"/>
          <w:spacing w:val="-12"/>
          <w:sz w:val="36"/>
          <w:szCs w:val="36"/>
          <w:lang w:eastAsia="zh-CN"/>
        </w:rPr>
      </w:pPr>
      <w:r>
        <w:rPr>
          <w:rFonts w:hint="eastAsia" w:ascii="方正小标宋简体" w:hAnsi="方正小标宋简体" w:eastAsia="方正小标宋简体" w:cs="方正小标宋简体"/>
          <w:color w:val="000000" w:themeColor="text1"/>
          <w:spacing w:val="-12"/>
          <w:sz w:val="36"/>
          <w:szCs w:val="36"/>
          <w:lang w:eastAsia="zh-CN"/>
        </w:rPr>
        <w:t>迈湾水利枢纽工程建管部装修改造项目</w:t>
      </w:r>
    </w:p>
    <w:p>
      <w:pPr>
        <w:spacing w:line="400" w:lineRule="exact"/>
        <w:jc w:val="center"/>
        <w:rPr>
          <w:rFonts w:ascii="方正小标宋简体" w:eastAsia="方正小标宋简体"/>
          <w:color w:val="000000" w:themeColor="text1"/>
          <w:sz w:val="36"/>
          <w:szCs w:val="36"/>
        </w:rPr>
      </w:pPr>
      <w:r>
        <w:rPr>
          <w:rFonts w:hint="eastAsia" w:ascii="方正小标宋简体" w:eastAsia="方正小标宋简体"/>
          <w:color w:val="000000" w:themeColor="text1"/>
          <w:sz w:val="36"/>
          <w:szCs w:val="36"/>
        </w:rPr>
        <w:t>投标报价函</w:t>
      </w:r>
    </w:p>
    <w:p>
      <w:pPr>
        <w:spacing w:line="400" w:lineRule="exact"/>
        <w:jc w:val="center"/>
        <w:rPr>
          <w:rFonts w:ascii="方正小标宋简体" w:eastAsia="方正小标宋简体"/>
          <w:color w:val="000000" w:themeColor="text1"/>
          <w:sz w:val="36"/>
          <w:szCs w:val="36"/>
        </w:rPr>
      </w:pPr>
    </w:p>
    <w:p>
      <w:pPr>
        <w:autoSpaceDE w:val="0"/>
        <w:autoSpaceDN w:val="0"/>
        <w:adjustRightInd w:val="0"/>
        <w:jc w:val="center"/>
        <w:rPr>
          <w:rFonts w:ascii="宋体" w:hAnsi="宋体" w:cs="黑体"/>
          <w:color w:val="000000" w:themeColor="text1"/>
          <w:kern w:val="0"/>
          <w:sz w:val="24"/>
        </w:rPr>
      </w:pPr>
    </w:p>
    <w:p>
      <w:pPr>
        <w:autoSpaceDE w:val="0"/>
        <w:autoSpaceDN w:val="0"/>
        <w:adjustRightInd w:val="0"/>
        <w:spacing w:line="360" w:lineRule="auto"/>
        <w:jc w:val="left"/>
        <w:rPr>
          <w:rFonts w:ascii="宋体" w:hAnsi="宋体" w:cs="宋体"/>
          <w:color w:val="000000" w:themeColor="text1"/>
          <w:kern w:val="0"/>
          <w:sz w:val="24"/>
        </w:rPr>
      </w:pPr>
      <w:r>
        <w:rPr>
          <w:rFonts w:hint="eastAsia" w:ascii="宋体" w:hAnsi="宋体"/>
          <w:color w:val="000000" w:themeColor="text1"/>
          <w:sz w:val="24"/>
          <w:u w:val="single"/>
        </w:rPr>
        <w:t xml:space="preserve">    （招标人名称）                </w:t>
      </w:r>
      <w:r>
        <w:rPr>
          <w:rFonts w:hint="eastAsia" w:ascii="宋体" w:hAnsi="宋体" w:cs="宋体"/>
          <w:color w:val="000000" w:themeColor="text1"/>
          <w:kern w:val="0"/>
          <w:sz w:val="24"/>
        </w:rPr>
        <w:t>：</w:t>
      </w:r>
    </w:p>
    <w:p>
      <w:pPr>
        <w:autoSpaceDE w:val="0"/>
        <w:autoSpaceDN w:val="0"/>
        <w:adjustRightInd w:val="0"/>
        <w:spacing w:line="360" w:lineRule="auto"/>
        <w:ind w:firstLine="480" w:firstLineChars="200"/>
        <w:rPr>
          <w:rFonts w:ascii="宋体" w:hAnsi="宋体" w:cs="宋体"/>
          <w:color w:val="000000" w:themeColor="text1"/>
          <w:kern w:val="0"/>
          <w:sz w:val="24"/>
        </w:rPr>
      </w:pPr>
      <w:r>
        <w:rPr>
          <w:rFonts w:ascii="宋体" w:hAnsi="宋体" w:cs="TimesNewRomanPSMT"/>
          <w:color w:val="000000" w:themeColor="text1"/>
          <w:kern w:val="0"/>
          <w:sz w:val="24"/>
        </w:rPr>
        <w:t>1</w:t>
      </w:r>
      <w:r>
        <w:rPr>
          <w:rFonts w:hint="eastAsia" w:ascii="宋体" w:hAnsi="宋体" w:cs="宋体"/>
          <w:color w:val="000000" w:themeColor="text1"/>
          <w:kern w:val="0"/>
          <w:sz w:val="24"/>
        </w:rPr>
        <w:t>．我方已仔细研究了贵公司</w:t>
      </w:r>
      <w:r>
        <w:rPr>
          <w:rFonts w:hint="eastAsia" w:ascii="宋体" w:hAnsi="宋体" w:cs="宋体"/>
          <w:color w:val="000000" w:themeColor="text1"/>
          <w:kern w:val="0"/>
          <w:sz w:val="24"/>
          <w:u w:val="single"/>
          <w:lang w:eastAsia="zh-CN"/>
        </w:rPr>
        <w:t>迈湾水利枢纽工程建管部装修改造项目</w:t>
      </w:r>
      <w:r>
        <w:rPr>
          <w:rFonts w:hint="eastAsia" w:ascii="宋体" w:hAnsi="宋体" w:cs="宋体"/>
          <w:color w:val="000000" w:themeColor="text1"/>
          <w:kern w:val="0"/>
          <w:sz w:val="24"/>
        </w:rPr>
        <w:t>投标邀请书的全部内容，愿意以总金额人民币（大写）元（</w:t>
      </w:r>
      <w:r>
        <w:rPr>
          <w:rFonts w:ascii="宋体" w:hAnsi="宋体" w:cs="宋体"/>
          <w:color w:val="000000" w:themeColor="text1"/>
          <w:kern w:val="0"/>
          <w:sz w:val="24"/>
        </w:rPr>
        <w:t xml:space="preserve">¥ </w:t>
      </w:r>
      <w:r>
        <w:rPr>
          <w:rFonts w:hint="eastAsia" w:ascii="宋体" w:hAnsi="宋体" w:cs="宋体"/>
          <w:color w:val="000000" w:themeColor="text1"/>
          <w:kern w:val="0"/>
          <w:sz w:val="24"/>
        </w:rPr>
        <w:t>）的投标报价，其中：</w:t>
      </w:r>
    </w:p>
    <w:p>
      <w:pPr>
        <w:autoSpaceDE w:val="0"/>
        <w:autoSpaceDN w:val="0"/>
        <w:adjustRightInd w:val="0"/>
        <w:spacing w:line="360" w:lineRule="auto"/>
        <w:ind w:firstLine="480" w:firstLineChars="200"/>
        <w:rPr>
          <w:rFonts w:ascii="宋体" w:hAnsi="宋体" w:cs="宋体"/>
          <w:color w:val="000000" w:themeColor="text1"/>
          <w:kern w:val="0"/>
          <w:sz w:val="24"/>
          <w:u w:val="single"/>
        </w:rPr>
      </w:pPr>
      <w:r>
        <w:rPr>
          <w:rFonts w:hint="eastAsia" w:ascii="宋体" w:hAnsi="宋体" w:cs="宋体"/>
          <w:color w:val="000000" w:themeColor="text1"/>
          <w:kern w:val="0"/>
          <w:sz w:val="24"/>
        </w:rPr>
        <w:t>按合同约定的时间和要求，完成</w:t>
      </w:r>
      <w:r>
        <w:rPr>
          <w:rFonts w:hint="eastAsia" w:ascii="宋体" w:hAnsi="宋体" w:cs="宋体"/>
          <w:color w:val="000000" w:themeColor="text1"/>
          <w:kern w:val="0"/>
          <w:sz w:val="24"/>
          <w:lang w:eastAsia="zh-CN"/>
        </w:rPr>
        <w:t>施工任务</w:t>
      </w:r>
      <w:r>
        <w:rPr>
          <w:rFonts w:hint="eastAsia" w:ascii="宋体" w:hAnsi="宋体" w:cs="宋体"/>
          <w:color w:val="000000" w:themeColor="text1"/>
          <w:kern w:val="0"/>
          <w:sz w:val="24"/>
        </w:rPr>
        <w:t>工作，质量达到</w:t>
      </w:r>
      <w:r>
        <w:rPr>
          <w:rFonts w:hint="eastAsia" w:ascii="宋体" w:hAnsi="宋体" w:cs="宋体"/>
          <w:color w:val="000000" w:themeColor="text1"/>
          <w:kern w:val="0"/>
          <w:sz w:val="24"/>
          <w:u w:val="single"/>
        </w:rPr>
        <w:t xml:space="preserve"> 合格  </w:t>
      </w:r>
      <w:r>
        <w:rPr>
          <w:rFonts w:hint="eastAsia" w:ascii="宋体" w:hAnsi="宋体" w:cs="宋体"/>
          <w:color w:val="000000" w:themeColor="text1"/>
          <w:kern w:val="0"/>
          <w:sz w:val="24"/>
        </w:rPr>
        <w:t>。</w:t>
      </w:r>
    </w:p>
    <w:p>
      <w:pPr>
        <w:autoSpaceDE w:val="0"/>
        <w:autoSpaceDN w:val="0"/>
        <w:adjustRightInd w:val="0"/>
        <w:spacing w:line="360" w:lineRule="auto"/>
        <w:ind w:firstLine="480" w:firstLineChars="200"/>
        <w:jc w:val="left"/>
        <w:rPr>
          <w:rFonts w:ascii="宋体" w:hAnsi="宋体" w:cs="宋体"/>
          <w:color w:val="000000" w:themeColor="text1"/>
          <w:kern w:val="0"/>
          <w:sz w:val="24"/>
        </w:rPr>
      </w:pPr>
      <w:r>
        <w:rPr>
          <w:rFonts w:ascii="宋体" w:hAnsi="宋体" w:cs="TimesNewRomanPSMT"/>
          <w:color w:val="000000" w:themeColor="text1"/>
          <w:kern w:val="0"/>
          <w:sz w:val="24"/>
        </w:rPr>
        <w:t>2</w:t>
      </w:r>
      <w:r>
        <w:rPr>
          <w:rFonts w:hint="eastAsia" w:ascii="宋体" w:hAnsi="宋体" w:cs="宋体"/>
          <w:color w:val="000000" w:themeColor="text1"/>
          <w:kern w:val="0"/>
          <w:sz w:val="24"/>
        </w:rPr>
        <w:t>．我方承诺在投标有效期内不修改、撤销投标报价文件。</w:t>
      </w:r>
    </w:p>
    <w:p>
      <w:pPr>
        <w:autoSpaceDE w:val="0"/>
        <w:autoSpaceDN w:val="0"/>
        <w:adjustRightInd w:val="0"/>
        <w:spacing w:line="360" w:lineRule="auto"/>
        <w:ind w:firstLine="480" w:firstLineChars="200"/>
        <w:jc w:val="left"/>
        <w:rPr>
          <w:rFonts w:ascii="宋体" w:hAnsi="宋体" w:cs="宋体"/>
          <w:color w:val="000000" w:themeColor="text1"/>
          <w:kern w:val="0"/>
          <w:sz w:val="24"/>
        </w:rPr>
      </w:pPr>
      <w:r>
        <w:rPr>
          <w:rFonts w:ascii="宋体" w:hAnsi="宋体" w:cs="TimesNewRomanPSMT"/>
          <w:color w:val="000000" w:themeColor="text1"/>
          <w:kern w:val="0"/>
          <w:sz w:val="24"/>
        </w:rPr>
        <w:t>3</w:t>
      </w:r>
      <w:r>
        <w:rPr>
          <w:rFonts w:hint="eastAsia" w:ascii="宋体" w:hAnsi="宋体" w:cs="宋体"/>
          <w:color w:val="000000" w:themeColor="text1"/>
          <w:kern w:val="0"/>
          <w:sz w:val="24"/>
        </w:rPr>
        <w:t>．如我方中标：</w:t>
      </w:r>
    </w:p>
    <w:p>
      <w:pPr>
        <w:autoSpaceDE w:val="0"/>
        <w:autoSpaceDN w:val="0"/>
        <w:adjustRightInd w:val="0"/>
        <w:spacing w:line="360" w:lineRule="auto"/>
        <w:ind w:firstLine="960" w:firstLineChars="400"/>
        <w:jc w:val="left"/>
        <w:rPr>
          <w:rFonts w:ascii="宋体" w:hAnsi="宋体" w:cs="宋体"/>
          <w:color w:val="000000" w:themeColor="text1"/>
          <w:kern w:val="0"/>
          <w:sz w:val="24"/>
        </w:rPr>
      </w:pPr>
      <w:r>
        <w:rPr>
          <w:rFonts w:hint="eastAsia" w:ascii="宋体" w:hAnsi="宋体" w:cs="宋体"/>
          <w:color w:val="000000" w:themeColor="text1"/>
          <w:kern w:val="0"/>
          <w:sz w:val="24"/>
        </w:rPr>
        <w:t>（</w:t>
      </w:r>
      <w:r>
        <w:rPr>
          <w:rFonts w:ascii="宋体" w:hAnsi="宋体" w:cs="TimesNewRomanPSMT"/>
          <w:color w:val="000000" w:themeColor="text1"/>
          <w:kern w:val="0"/>
          <w:sz w:val="24"/>
        </w:rPr>
        <w:t>1</w:t>
      </w:r>
      <w:r>
        <w:rPr>
          <w:rFonts w:hint="eastAsia" w:ascii="宋体" w:hAnsi="宋体" w:cs="宋体"/>
          <w:color w:val="000000" w:themeColor="text1"/>
          <w:kern w:val="0"/>
          <w:sz w:val="24"/>
        </w:rPr>
        <w:t>）我方承诺在收到中标通知后，在规定的期限内与你方签订合同。</w:t>
      </w:r>
    </w:p>
    <w:p>
      <w:pPr>
        <w:autoSpaceDE w:val="0"/>
        <w:autoSpaceDN w:val="0"/>
        <w:adjustRightInd w:val="0"/>
        <w:spacing w:line="360" w:lineRule="auto"/>
        <w:ind w:firstLine="960" w:firstLineChars="400"/>
        <w:jc w:val="left"/>
        <w:rPr>
          <w:rFonts w:ascii="宋体" w:hAnsi="宋体" w:cs="宋体"/>
          <w:color w:val="000000" w:themeColor="text1"/>
          <w:kern w:val="0"/>
          <w:sz w:val="24"/>
        </w:rPr>
      </w:pPr>
      <w:r>
        <w:rPr>
          <w:rFonts w:hint="eastAsia" w:ascii="宋体" w:hAnsi="宋体" w:cs="宋体"/>
          <w:color w:val="000000" w:themeColor="text1"/>
          <w:kern w:val="0"/>
          <w:sz w:val="24"/>
        </w:rPr>
        <w:t>（</w:t>
      </w:r>
      <w:r>
        <w:rPr>
          <w:rFonts w:ascii="宋体" w:hAnsi="宋体" w:cs="TimesNewRomanPSMT"/>
          <w:color w:val="000000" w:themeColor="text1"/>
          <w:kern w:val="0"/>
          <w:sz w:val="24"/>
        </w:rPr>
        <w:t>2</w:t>
      </w:r>
      <w:r>
        <w:rPr>
          <w:rFonts w:hint="eastAsia" w:ascii="宋体" w:hAnsi="宋体" w:cs="宋体"/>
          <w:color w:val="000000" w:themeColor="text1"/>
          <w:kern w:val="0"/>
          <w:sz w:val="24"/>
        </w:rPr>
        <w:t>）我方承诺在合同约定的期限内完成并移交全部工作成果及资料。</w:t>
      </w:r>
    </w:p>
    <w:p>
      <w:pPr>
        <w:autoSpaceDE w:val="0"/>
        <w:autoSpaceDN w:val="0"/>
        <w:adjustRightInd w:val="0"/>
        <w:spacing w:line="360" w:lineRule="auto"/>
        <w:ind w:firstLine="480" w:firstLineChars="200"/>
        <w:jc w:val="left"/>
        <w:rPr>
          <w:rFonts w:ascii="宋体" w:hAnsi="宋体" w:cs="宋体"/>
          <w:color w:val="000000" w:themeColor="text1"/>
          <w:kern w:val="0"/>
          <w:sz w:val="24"/>
        </w:rPr>
      </w:pPr>
    </w:p>
    <w:p>
      <w:pPr>
        <w:autoSpaceDE w:val="0"/>
        <w:autoSpaceDN w:val="0"/>
        <w:adjustRightInd w:val="0"/>
        <w:spacing w:line="360" w:lineRule="auto"/>
        <w:ind w:firstLine="480" w:firstLineChars="200"/>
        <w:jc w:val="left"/>
        <w:rPr>
          <w:rFonts w:ascii="宋体" w:hAnsi="宋体" w:cs="宋体"/>
          <w:color w:val="000000" w:themeColor="text1"/>
          <w:kern w:val="0"/>
          <w:sz w:val="24"/>
        </w:rPr>
      </w:pPr>
    </w:p>
    <w:p>
      <w:pPr>
        <w:autoSpaceDE w:val="0"/>
        <w:autoSpaceDN w:val="0"/>
        <w:adjustRightInd w:val="0"/>
        <w:spacing w:line="360" w:lineRule="auto"/>
        <w:ind w:firstLine="480" w:firstLineChars="200"/>
        <w:jc w:val="left"/>
        <w:rPr>
          <w:rFonts w:ascii="宋体" w:hAnsi="宋体" w:cs="宋体"/>
          <w:color w:val="000000" w:themeColor="text1"/>
          <w:kern w:val="0"/>
          <w:sz w:val="24"/>
        </w:rPr>
      </w:pPr>
    </w:p>
    <w:p>
      <w:pPr>
        <w:autoSpaceDE w:val="0"/>
        <w:autoSpaceDN w:val="0"/>
        <w:adjustRightInd w:val="0"/>
        <w:spacing w:after="312" w:afterLines="100" w:line="360" w:lineRule="auto"/>
        <w:jc w:val="right"/>
        <w:rPr>
          <w:rFonts w:ascii="宋体" w:hAnsi="宋体" w:cs="宋体"/>
          <w:color w:val="000000" w:themeColor="text1"/>
          <w:kern w:val="0"/>
          <w:sz w:val="24"/>
        </w:rPr>
      </w:pPr>
      <w:r>
        <w:rPr>
          <w:rFonts w:hint="eastAsia" w:ascii="宋体" w:hAnsi="宋体" w:cs="宋体"/>
          <w:color w:val="000000" w:themeColor="text1"/>
          <w:kern w:val="0"/>
          <w:sz w:val="24"/>
        </w:rPr>
        <w:t>投标人：（盖单位章）</w:t>
      </w:r>
    </w:p>
    <w:p>
      <w:pPr>
        <w:autoSpaceDE w:val="0"/>
        <w:autoSpaceDN w:val="0"/>
        <w:adjustRightInd w:val="0"/>
        <w:spacing w:after="312" w:afterLines="100" w:line="360" w:lineRule="auto"/>
        <w:jc w:val="right"/>
        <w:rPr>
          <w:rFonts w:ascii="宋体" w:hAnsi="宋体" w:cs="宋体"/>
          <w:color w:val="000000" w:themeColor="text1"/>
          <w:kern w:val="0"/>
          <w:sz w:val="24"/>
        </w:rPr>
      </w:pPr>
      <w:r>
        <w:rPr>
          <w:rFonts w:hint="eastAsia" w:ascii="宋体" w:hAnsi="宋体" w:cs="宋体"/>
          <w:color w:val="000000" w:themeColor="text1"/>
          <w:kern w:val="0"/>
          <w:sz w:val="24"/>
        </w:rPr>
        <w:t>法定代表人或其委托代理人：（签字）</w:t>
      </w:r>
    </w:p>
    <w:p>
      <w:pPr>
        <w:autoSpaceDE w:val="0"/>
        <w:autoSpaceDN w:val="0"/>
        <w:adjustRightInd w:val="0"/>
        <w:spacing w:line="360" w:lineRule="auto"/>
        <w:ind w:right="105"/>
        <w:jc w:val="right"/>
        <w:rPr>
          <w:rFonts w:ascii="宋体" w:hAnsi="宋体" w:cs="宋体"/>
          <w:color w:val="000000" w:themeColor="text1"/>
          <w:kern w:val="0"/>
          <w:sz w:val="24"/>
        </w:rPr>
      </w:pPr>
      <w:r>
        <w:rPr>
          <w:rFonts w:hint="eastAsia" w:ascii="宋体" w:hAnsi="宋体" w:cs="宋体"/>
          <w:color w:val="000000" w:themeColor="text1"/>
          <w:kern w:val="0"/>
          <w:sz w:val="24"/>
        </w:rPr>
        <w:t xml:space="preserve"> 201</w:t>
      </w:r>
      <w:r>
        <w:rPr>
          <w:rFonts w:hint="eastAsia" w:ascii="宋体" w:hAnsi="宋体" w:cs="宋体"/>
          <w:color w:val="000000" w:themeColor="text1"/>
          <w:kern w:val="0"/>
          <w:sz w:val="24"/>
          <w:lang w:val="en-US" w:eastAsia="zh-CN"/>
        </w:rPr>
        <w:t>9</w:t>
      </w:r>
      <w:r>
        <w:rPr>
          <w:rFonts w:hint="eastAsia" w:ascii="宋体" w:hAnsi="宋体" w:cs="宋体"/>
          <w:color w:val="000000" w:themeColor="text1"/>
          <w:kern w:val="0"/>
          <w:sz w:val="24"/>
        </w:rPr>
        <w:t>年   月   日</w:t>
      </w: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000000" w:themeColor="text1"/>
          <w:sz w:val="36"/>
          <w:szCs w:val="36"/>
        </w:rPr>
      </w:pPr>
      <w:r>
        <w:rPr>
          <w:rFonts w:hint="eastAsia"/>
          <w:color w:val="000000" w:themeColor="text1"/>
          <w:sz w:val="36"/>
          <w:szCs w:val="36"/>
        </w:rPr>
        <w:t>附件二</w:t>
      </w:r>
      <w:r>
        <w:rPr>
          <w:color w:val="000000" w:themeColor="text1"/>
          <w:sz w:val="36"/>
          <w:szCs w:val="36"/>
        </w:rPr>
        <w:t>：</w:t>
      </w:r>
    </w:p>
    <w:p>
      <w:pPr>
        <w:rPr>
          <w:color w:val="000000" w:themeColor="text1"/>
          <w:sz w:val="36"/>
          <w:szCs w:val="36"/>
        </w:rPr>
      </w:pPr>
    </w:p>
    <w:p>
      <w:pPr>
        <w:jc w:val="center"/>
        <w:rPr>
          <w:color w:val="000000" w:themeColor="text1"/>
          <w:sz w:val="36"/>
          <w:szCs w:val="36"/>
        </w:rPr>
      </w:pPr>
      <w:r>
        <w:rPr>
          <w:color w:val="000000" w:themeColor="text1"/>
          <w:sz w:val="36"/>
          <w:szCs w:val="36"/>
        </w:rPr>
        <w:t>法定</w:t>
      </w:r>
      <w:r>
        <w:rPr>
          <w:rFonts w:hint="eastAsia"/>
          <w:color w:val="000000" w:themeColor="text1"/>
          <w:sz w:val="36"/>
          <w:szCs w:val="36"/>
        </w:rPr>
        <w:t>代表人</w:t>
      </w:r>
      <w:r>
        <w:rPr>
          <w:color w:val="000000" w:themeColor="text1"/>
          <w:sz w:val="36"/>
          <w:szCs w:val="36"/>
        </w:rPr>
        <w:t>身份证明</w:t>
      </w:r>
    </w:p>
    <w:p>
      <w:pPr>
        <w:jc w:val="center"/>
        <w:rPr>
          <w:color w:val="000000" w:themeColor="text1"/>
          <w:sz w:val="36"/>
          <w:szCs w:val="36"/>
        </w:rPr>
      </w:pPr>
    </w:p>
    <w:p>
      <w:pPr>
        <w:pStyle w:val="8"/>
        <w:widowControl/>
        <w:spacing w:line="600" w:lineRule="exact"/>
        <w:ind w:firstLine="480" w:firstLineChars="200"/>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单位名称：</w:t>
      </w:r>
    </w:p>
    <w:p>
      <w:pPr>
        <w:pStyle w:val="8"/>
        <w:widowControl/>
        <w:spacing w:line="600" w:lineRule="exact"/>
        <w:ind w:firstLine="480" w:firstLineChars="200"/>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单位性质：</w:t>
      </w:r>
    </w:p>
    <w:p>
      <w:pPr>
        <w:pStyle w:val="8"/>
        <w:widowControl/>
        <w:spacing w:line="600" w:lineRule="exact"/>
        <w:ind w:firstLine="480" w:firstLineChars="200"/>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地址：</w:t>
      </w:r>
    </w:p>
    <w:p>
      <w:pPr>
        <w:pStyle w:val="8"/>
        <w:widowControl/>
        <w:spacing w:line="600" w:lineRule="exact"/>
        <w:ind w:firstLine="480" w:firstLineChars="200"/>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法定代表人姓名：    性别：</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身份证号码：</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职务：系</w:t>
      </w:r>
      <w:r>
        <w:rPr>
          <w:rFonts w:hint="eastAsia" w:ascii="宋体" w:hAnsi="宋体" w:cs="宋体"/>
          <w:color w:val="000000" w:themeColor="text1"/>
          <w:szCs w:val="24"/>
          <w:u w:val="single"/>
          <w:shd w:val="clear" w:color="auto" w:fill="FFFFFF"/>
        </w:rPr>
        <w:t xml:space="preserve">（响应单位名称）   </w:t>
      </w:r>
      <w:r>
        <w:rPr>
          <w:rFonts w:hint="eastAsia" w:ascii="宋体" w:hAnsi="宋体" w:cs="宋体"/>
          <w:color w:val="000000" w:themeColor="text1"/>
          <w:szCs w:val="24"/>
          <w:shd w:val="clear" w:color="auto" w:fill="FFFFFF"/>
        </w:rPr>
        <w:t>的法定代表人。</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 xml:space="preserve">特此证明。           </w:t>
      </w:r>
    </w:p>
    <w:p>
      <w:pPr>
        <w:pStyle w:val="8"/>
        <w:widowControl/>
        <w:spacing w:line="600" w:lineRule="exact"/>
        <w:ind w:firstLine="480" w:firstLineChars="200"/>
        <w:jc w:val="left"/>
        <w:rPr>
          <w:rFonts w:ascii="宋体" w:hAnsi="宋体" w:cs="宋体"/>
          <w:color w:val="000000" w:themeColor="text1"/>
          <w:szCs w:val="24"/>
          <w:shd w:val="clear" w:color="auto" w:fill="FFFFFF"/>
        </w:rPr>
      </w:pPr>
    </w:p>
    <w:p>
      <w:pPr>
        <w:pStyle w:val="8"/>
        <w:widowControl/>
        <w:spacing w:line="600" w:lineRule="exact"/>
        <w:ind w:firstLine="480" w:firstLineChars="200"/>
        <w:jc w:val="center"/>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 xml:space="preserve">               响应单位：</w:t>
      </w:r>
      <w:r>
        <w:rPr>
          <w:rFonts w:hint="eastAsia" w:ascii="宋体" w:hAnsi="宋体" w:cs="宋体"/>
          <w:color w:val="000000" w:themeColor="text1"/>
          <w:szCs w:val="24"/>
          <w:u w:val="single"/>
          <w:shd w:val="clear" w:color="auto" w:fill="FFFFFF"/>
        </w:rPr>
        <w:t xml:space="preserve">  （加盖公章）   </w:t>
      </w:r>
    </w:p>
    <w:p>
      <w:pPr>
        <w:pStyle w:val="8"/>
        <w:widowControl/>
        <w:spacing w:line="600" w:lineRule="exact"/>
        <w:ind w:firstLine="480" w:firstLineChars="200"/>
        <w:jc w:val="righ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 xml:space="preserve">                                                201</w:t>
      </w:r>
      <w:r>
        <w:rPr>
          <w:rFonts w:hint="eastAsia" w:ascii="宋体" w:hAnsi="宋体" w:cs="宋体"/>
          <w:color w:val="000000" w:themeColor="text1"/>
          <w:szCs w:val="24"/>
          <w:shd w:val="clear" w:color="auto" w:fill="FFFFFF"/>
          <w:lang w:val="en-US" w:eastAsia="zh-CN"/>
        </w:rPr>
        <w:t>9</w:t>
      </w:r>
      <w:r>
        <w:rPr>
          <w:rFonts w:hint="eastAsia" w:ascii="宋体" w:hAnsi="宋体" w:cs="宋体"/>
          <w:color w:val="000000" w:themeColor="text1"/>
          <w:szCs w:val="24"/>
          <w:shd w:val="clear" w:color="auto" w:fill="FFFFFF"/>
        </w:rPr>
        <w:t>年   月   日</w:t>
      </w:r>
    </w:p>
    <w:p>
      <w:pPr>
        <w:jc w:val="center"/>
        <w:rPr>
          <w:color w:val="000000" w:themeColor="text1"/>
          <w:sz w:val="24"/>
        </w:rPr>
      </w:pPr>
    </w:p>
    <w:p>
      <w:pPr>
        <w:widowControl/>
        <w:tabs>
          <w:tab w:val="left" w:pos="510"/>
          <w:tab w:val="left" w:pos="900"/>
          <w:tab w:val="left" w:pos="1100"/>
        </w:tabs>
        <w:spacing w:line="300" w:lineRule="auto"/>
        <w:rPr>
          <w:color w:val="000000" w:themeColor="text1"/>
          <w:sz w:val="24"/>
        </w:rPr>
      </w:pPr>
    </w:p>
    <w:p>
      <w:pPr>
        <w:widowControl/>
        <w:tabs>
          <w:tab w:val="left" w:pos="510"/>
          <w:tab w:val="left" w:pos="900"/>
          <w:tab w:val="left" w:pos="1100"/>
        </w:tabs>
        <w:spacing w:line="300" w:lineRule="auto"/>
        <w:rPr>
          <w:color w:val="000000" w:themeColor="text1"/>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FF0000"/>
          <w:sz w:val="24"/>
        </w:rPr>
      </w:pPr>
    </w:p>
    <w:p>
      <w:pPr>
        <w:widowControl/>
        <w:tabs>
          <w:tab w:val="left" w:pos="510"/>
          <w:tab w:val="left" w:pos="900"/>
          <w:tab w:val="left" w:pos="1100"/>
        </w:tabs>
        <w:spacing w:line="300" w:lineRule="auto"/>
        <w:rPr>
          <w:color w:val="000000" w:themeColor="text1"/>
          <w:sz w:val="36"/>
          <w:szCs w:val="36"/>
        </w:rPr>
      </w:pPr>
      <w:r>
        <w:rPr>
          <w:rFonts w:hint="eastAsia"/>
          <w:color w:val="000000" w:themeColor="text1"/>
          <w:sz w:val="36"/>
          <w:szCs w:val="36"/>
        </w:rPr>
        <w:t>附件三</w:t>
      </w:r>
      <w:r>
        <w:rPr>
          <w:color w:val="000000" w:themeColor="text1"/>
          <w:sz w:val="36"/>
          <w:szCs w:val="36"/>
        </w:rPr>
        <w:t>：</w:t>
      </w:r>
    </w:p>
    <w:p>
      <w:pPr>
        <w:widowControl/>
        <w:tabs>
          <w:tab w:val="left" w:pos="510"/>
          <w:tab w:val="left" w:pos="900"/>
          <w:tab w:val="left" w:pos="1100"/>
        </w:tabs>
        <w:spacing w:line="300" w:lineRule="auto"/>
        <w:jc w:val="center"/>
        <w:rPr>
          <w:color w:val="000000" w:themeColor="text1"/>
          <w:sz w:val="36"/>
          <w:szCs w:val="36"/>
        </w:rPr>
      </w:pPr>
    </w:p>
    <w:p>
      <w:pPr>
        <w:widowControl/>
        <w:tabs>
          <w:tab w:val="left" w:pos="510"/>
          <w:tab w:val="left" w:pos="900"/>
          <w:tab w:val="left" w:pos="1100"/>
        </w:tabs>
        <w:spacing w:line="300" w:lineRule="auto"/>
        <w:jc w:val="center"/>
        <w:rPr>
          <w:color w:val="000000" w:themeColor="text1"/>
          <w:sz w:val="36"/>
          <w:szCs w:val="36"/>
        </w:rPr>
      </w:pPr>
      <w:r>
        <w:rPr>
          <w:rFonts w:hint="eastAsia"/>
          <w:color w:val="000000" w:themeColor="text1"/>
          <w:sz w:val="36"/>
          <w:szCs w:val="36"/>
        </w:rPr>
        <w:t>授权委托书</w:t>
      </w:r>
    </w:p>
    <w:p>
      <w:pPr>
        <w:widowControl/>
        <w:tabs>
          <w:tab w:val="left" w:pos="510"/>
          <w:tab w:val="left" w:pos="900"/>
          <w:tab w:val="left" w:pos="1100"/>
        </w:tabs>
        <w:spacing w:line="300" w:lineRule="auto"/>
        <w:jc w:val="center"/>
        <w:rPr>
          <w:color w:val="000000" w:themeColor="text1"/>
          <w:sz w:val="36"/>
          <w:szCs w:val="36"/>
        </w:rPr>
      </w:pPr>
    </w:p>
    <w:p>
      <w:pPr>
        <w:widowControl/>
        <w:tabs>
          <w:tab w:val="left" w:pos="510"/>
          <w:tab w:val="left" w:pos="900"/>
          <w:tab w:val="left" w:pos="1100"/>
        </w:tabs>
        <w:spacing w:line="300" w:lineRule="auto"/>
        <w:jc w:val="center"/>
        <w:rPr>
          <w:color w:val="000000" w:themeColor="text1"/>
          <w:sz w:val="24"/>
        </w:rPr>
      </w:pP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本人</w:t>
      </w:r>
      <w:r>
        <w:rPr>
          <w:rFonts w:hint="eastAsia" w:ascii="宋体" w:hAnsi="宋体" w:cs="宋体"/>
          <w:color w:val="000000" w:themeColor="text1"/>
          <w:szCs w:val="24"/>
          <w:u w:val="single"/>
          <w:shd w:val="clear" w:color="auto" w:fill="FFFFFF"/>
        </w:rPr>
        <w:t xml:space="preserve">  （姓名）  </w:t>
      </w:r>
      <w:r>
        <w:rPr>
          <w:rFonts w:hint="eastAsia" w:ascii="宋体" w:hAnsi="宋体" w:cs="宋体"/>
          <w:color w:val="000000" w:themeColor="text1"/>
          <w:szCs w:val="24"/>
          <w:shd w:val="clear" w:color="auto" w:fill="FFFFFF"/>
        </w:rPr>
        <w:t>系</w:t>
      </w:r>
      <w:r>
        <w:rPr>
          <w:rFonts w:hint="eastAsia" w:ascii="宋体" w:hAnsi="宋体" w:cs="宋体"/>
          <w:color w:val="000000" w:themeColor="text1"/>
          <w:szCs w:val="24"/>
          <w:u w:val="single"/>
          <w:shd w:val="clear" w:color="auto" w:fill="FFFFFF"/>
        </w:rPr>
        <w:t xml:space="preserve">（响应单位名称）    </w:t>
      </w:r>
      <w:r>
        <w:rPr>
          <w:rFonts w:hint="eastAsia" w:ascii="宋体" w:hAnsi="宋体" w:cs="宋体"/>
          <w:color w:val="000000" w:themeColor="text1"/>
          <w:szCs w:val="24"/>
          <w:shd w:val="clear" w:color="auto" w:fill="FFFFFF"/>
        </w:rPr>
        <w:t>的法定代表人，现委托</w:t>
      </w:r>
      <w:r>
        <w:rPr>
          <w:rFonts w:hint="eastAsia" w:ascii="宋体" w:hAnsi="宋体" w:cs="宋体"/>
          <w:color w:val="000000" w:themeColor="text1"/>
          <w:szCs w:val="24"/>
          <w:u w:val="single"/>
          <w:shd w:val="clear" w:color="auto" w:fill="FFFFFF"/>
        </w:rPr>
        <w:t xml:space="preserve">  （姓名）  </w:t>
      </w:r>
      <w:r>
        <w:rPr>
          <w:rFonts w:hint="eastAsia" w:ascii="宋体" w:hAnsi="宋体" w:cs="宋体"/>
          <w:color w:val="000000" w:themeColor="text1"/>
          <w:szCs w:val="24"/>
          <w:shd w:val="clear" w:color="auto" w:fill="FFFFFF"/>
        </w:rPr>
        <w:t>身份证号码为我方代理人（签字代表）。代理人根据授权，以我方名义签署、澄清、补正、说明、递交、撤回、修改第三方检测项目询价响应文件、签订合同和处理有关事宜，其法律后果由我方承担。</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委托期限：本文件签署之日起至本报价文件失效之日止</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代理人无转委托权。</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附：法定代表人及代理人身份证明</w:t>
      </w:r>
    </w:p>
    <w:p>
      <w:pPr>
        <w:pStyle w:val="8"/>
        <w:widowControl/>
        <w:spacing w:line="600" w:lineRule="exact"/>
        <w:ind w:firstLine="480" w:firstLineChars="200"/>
        <w:jc w:val="left"/>
        <w:rPr>
          <w:rFonts w:ascii="宋体" w:hAnsi="宋体" w:cs="宋体"/>
          <w:color w:val="000000" w:themeColor="text1"/>
          <w:szCs w:val="24"/>
          <w:shd w:val="clear" w:color="auto" w:fill="FFFFFF"/>
        </w:rPr>
      </w:pPr>
    </w:p>
    <w:p>
      <w:pPr>
        <w:pStyle w:val="8"/>
        <w:widowControl/>
        <w:spacing w:line="600" w:lineRule="exact"/>
        <w:ind w:firstLine="2191" w:firstLineChars="913"/>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询价响应单位：</w:t>
      </w:r>
      <w:r>
        <w:rPr>
          <w:rFonts w:hint="eastAsia" w:ascii="宋体" w:hAnsi="宋体" w:cs="宋体"/>
          <w:color w:val="000000" w:themeColor="text1"/>
          <w:szCs w:val="24"/>
          <w:u w:val="single"/>
          <w:shd w:val="clear" w:color="auto" w:fill="FFFFFF"/>
        </w:rPr>
        <w:t xml:space="preserve"> （加盖公章）    </w:t>
      </w:r>
    </w:p>
    <w:p>
      <w:pPr>
        <w:pStyle w:val="8"/>
        <w:widowControl/>
        <w:spacing w:line="600" w:lineRule="exact"/>
        <w:ind w:firstLine="2191" w:firstLineChars="913"/>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法定代表人：</w:t>
      </w:r>
      <w:r>
        <w:rPr>
          <w:rFonts w:hint="eastAsia" w:ascii="宋体" w:hAnsi="宋体" w:cs="宋体"/>
          <w:color w:val="000000" w:themeColor="text1"/>
          <w:szCs w:val="24"/>
          <w:u w:val="single"/>
          <w:shd w:val="clear" w:color="auto" w:fill="FFFFFF"/>
        </w:rPr>
        <w:t xml:space="preserve">     （签字）      </w:t>
      </w:r>
    </w:p>
    <w:p>
      <w:pPr>
        <w:pStyle w:val="8"/>
        <w:widowControl/>
        <w:spacing w:line="600" w:lineRule="exact"/>
        <w:ind w:firstLine="2191" w:firstLineChars="913"/>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身份证号码：</w:t>
      </w:r>
    </w:p>
    <w:p>
      <w:pPr>
        <w:pStyle w:val="8"/>
        <w:widowControl/>
        <w:spacing w:line="600" w:lineRule="exact"/>
        <w:ind w:firstLine="2191" w:firstLineChars="913"/>
        <w:jc w:val="left"/>
        <w:rPr>
          <w:rFonts w:ascii="宋体" w:hAnsi="宋体" w:cs="宋体"/>
          <w:color w:val="000000" w:themeColor="text1"/>
          <w:szCs w:val="24"/>
          <w:u w:val="single"/>
          <w:shd w:val="clear" w:color="auto" w:fill="FFFFFF"/>
        </w:rPr>
      </w:pPr>
      <w:r>
        <w:rPr>
          <w:rFonts w:hint="eastAsia" w:ascii="宋体" w:hAnsi="宋体" w:cs="宋体"/>
          <w:color w:val="000000" w:themeColor="text1"/>
          <w:szCs w:val="24"/>
          <w:shd w:val="clear" w:color="auto" w:fill="FFFFFF"/>
        </w:rPr>
        <w:t>委托代理人：</w:t>
      </w:r>
      <w:r>
        <w:rPr>
          <w:rFonts w:hint="eastAsia" w:ascii="宋体" w:hAnsi="宋体" w:cs="宋体"/>
          <w:color w:val="000000" w:themeColor="text1"/>
          <w:szCs w:val="24"/>
          <w:u w:val="single"/>
          <w:shd w:val="clear" w:color="auto" w:fill="FFFFFF"/>
        </w:rPr>
        <w:t xml:space="preserve">     （签字）      </w:t>
      </w:r>
    </w:p>
    <w:p>
      <w:pPr>
        <w:pStyle w:val="8"/>
        <w:widowControl/>
        <w:spacing w:line="600" w:lineRule="exact"/>
        <w:ind w:firstLine="2191" w:firstLineChars="913"/>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身份证号码：</w:t>
      </w:r>
    </w:p>
    <w:p>
      <w:pPr>
        <w:pStyle w:val="8"/>
        <w:widowControl/>
        <w:spacing w:line="600" w:lineRule="exact"/>
        <w:ind w:firstLine="480" w:firstLineChars="200"/>
        <w:jc w:val="left"/>
        <w:rPr>
          <w:rFonts w:ascii="宋体" w:hAnsi="宋体" w:cs="宋体"/>
          <w:color w:val="000000" w:themeColor="text1"/>
          <w:szCs w:val="24"/>
          <w:shd w:val="clear" w:color="auto" w:fill="FFFFFF"/>
        </w:rPr>
      </w:pPr>
      <w:r>
        <w:rPr>
          <w:rFonts w:hint="eastAsia" w:ascii="宋体" w:hAnsi="宋体" w:cs="宋体"/>
          <w:color w:val="000000" w:themeColor="text1"/>
          <w:szCs w:val="24"/>
          <w:shd w:val="clear" w:color="auto" w:fill="FFFFFF"/>
        </w:rPr>
        <w:t xml:space="preserve">                                                201</w:t>
      </w:r>
      <w:r>
        <w:rPr>
          <w:rFonts w:hint="eastAsia" w:ascii="宋体" w:hAnsi="宋体" w:cs="宋体"/>
          <w:color w:val="000000" w:themeColor="text1"/>
          <w:szCs w:val="24"/>
          <w:shd w:val="clear" w:color="auto" w:fill="FFFFFF"/>
          <w:lang w:val="en-US" w:eastAsia="zh-CN"/>
        </w:rPr>
        <w:t>9</w:t>
      </w:r>
      <w:r>
        <w:rPr>
          <w:rFonts w:hint="eastAsia" w:ascii="宋体" w:hAnsi="宋体" w:cs="宋体"/>
          <w:color w:val="000000" w:themeColor="text1"/>
          <w:szCs w:val="24"/>
          <w:shd w:val="clear" w:color="auto" w:fill="FFFFFF"/>
        </w:rPr>
        <w:t>年   月   日</w:t>
      </w:r>
    </w:p>
    <w:p>
      <w:pPr>
        <w:widowControl/>
        <w:tabs>
          <w:tab w:val="left" w:pos="510"/>
          <w:tab w:val="left" w:pos="900"/>
          <w:tab w:val="left" w:pos="1100"/>
        </w:tabs>
        <w:spacing w:line="300" w:lineRule="auto"/>
        <w:jc w:val="center"/>
        <w:rPr>
          <w:rFonts w:ascii="宋体" w:hAnsi="宋体"/>
          <w:color w:val="000000" w:themeColor="text1"/>
          <w:sz w:val="24"/>
        </w:rPr>
      </w:pPr>
    </w:p>
    <w:p>
      <w:pPr>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E933F0"/>
    <w:multiLevelType w:val="singleLevel"/>
    <w:tmpl w:val="FDE933F0"/>
    <w:lvl w:ilvl="0" w:tentative="0">
      <w:start w:val="1"/>
      <w:numFmt w:val="decimal"/>
      <w:suff w:val="space"/>
      <w:lvlText w:val="%1."/>
      <w:lvlJc w:val="left"/>
    </w:lvl>
  </w:abstractNum>
  <w:abstractNum w:abstractNumId="1">
    <w:nsid w:val="3B864AE8"/>
    <w:multiLevelType w:val="multilevel"/>
    <w:tmpl w:val="3B864AE8"/>
    <w:lvl w:ilvl="0" w:tentative="0">
      <w:start w:val="1"/>
      <w:numFmt w:val="decimal"/>
      <w:pStyle w:val="2"/>
      <w:lvlText w:val="%1"/>
      <w:lvlJc w:val="left"/>
      <w:pPr>
        <w:tabs>
          <w:tab w:val="left" w:pos="432"/>
        </w:tabs>
        <w:ind w:left="432" w:hanging="432"/>
      </w:pPr>
      <w:rPr>
        <w:rFonts w:hint="eastAsia" w:cs="Times New Roman"/>
      </w:rPr>
    </w:lvl>
    <w:lvl w:ilvl="1" w:tentative="0">
      <w:start w:val="1"/>
      <w:numFmt w:val="decimal"/>
      <w:lvlText w:val="%1.%2"/>
      <w:lvlJc w:val="left"/>
      <w:pPr>
        <w:tabs>
          <w:tab w:val="left" w:pos="576"/>
        </w:tabs>
        <w:ind w:left="576" w:hanging="576"/>
      </w:pPr>
      <w:rPr>
        <w:rFonts w:hint="eastAsia" w:cs="Times New Roman"/>
      </w:rPr>
    </w:lvl>
    <w:lvl w:ilvl="2" w:tentative="0">
      <w:start w:val="1"/>
      <w:numFmt w:val="decimal"/>
      <w:lvlText w:val="%1.%2.%3"/>
      <w:lvlJc w:val="left"/>
      <w:pPr>
        <w:tabs>
          <w:tab w:val="left" w:pos="720"/>
        </w:tabs>
        <w:ind w:left="720" w:hanging="720"/>
      </w:pPr>
      <w:rPr>
        <w:rFonts w:hint="eastAsia" w:cs="Times New Roman"/>
        <w:color w:val="auto"/>
      </w:rPr>
    </w:lvl>
    <w:lvl w:ilvl="3" w:tentative="0">
      <w:start w:val="1"/>
      <w:numFmt w:val="decimal"/>
      <w:lvlText w:val="%1.%2.%3.%4"/>
      <w:lvlJc w:val="left"/>
      <w:pPr>
        <w:tabs>
          <w:tab w:val="left" w:pos="1080"/>
        </w:tabs>
        <w:ind w:left="987" w:hanging="987"/>
      </w:pPr>
      <w:rPr>
        <w:rFonts w:hint="eastAsia" w:cs="Times New Roman"/>
      </w:rPr>
    </w:lvl>
    <w:lvl w:ilvl="4" w:tentative="0">
      <w:start w:val="1"/>
      <w:numFmt w:val="decimal"/>
      <w:lvlText w:val="%1.%2.%3.%4.%5"/>
      <w:lvlJc w:val="left"/>
      <w:pPr>
        <w:tabs>
          <w:tab w:val="left" w:pos="1440"/>
        </w:tabs>
        <w:ind w:left="1008" w:hanging="1008"/>
      </w:pPr>
      <w:rPr>
        <w:rFonts w:hint="eastAsia" w:cs="Times New Roman"/>
      </w:rPr>
    </w:lvl>
    <w:lvl w:ilvl="5" w:tentative="0">
      <w:start w:val="1"/>
      <w:numFmt w:val="decimal"/>
      <w:lvlText w:val="%1.%2.%3.%4.%5.%6"/>
      <w:lvlJc w:val="left"/>
      <w:pPr>
        <w:tabs>
          <w:tab w:val="left" w:pos="1800"/>
        </w:tabs>
        <w:ind w:left="1152" w:hanging="1152"/>
      </w:pPr>
      <w:rPr>
        <w:rFonts w:hint="eastAsia" w:cs="Times New Roman"/>
      </w:rPr>
    </w:lvl>
    <w:lvl w:ilvl="6" w:tentative="0">
      <w:start w:val="1"/>
      <w:numFmt w:val="decimal"/>
      <w:lvlText w:val="%1.%2.%3.%4.%5.%6.%7"/>
      <w:lvlJc w:val="left"/>
      <w:pPr>
        <w:tabs>
          <w:tab w:val="left" w:pos="2160"/>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B12033D"/>
    <w:rsid w:val="00005B51"/>
    <w:rsid w:val="00013229"/>
    <w:rsid w:val="00017C84"/>
    <w:rsid w:val="00046C07"/>
    <w:rsid w:val="00072E55"/>
    <w:rsid w:val="000A58ED"/>
    <w:rsid w:val="000C7A36"/>
    <w:rsid w:val="000D4197"/>
    <w:rsid w:val="000D4483"/>
    <w:rsid w:val="000D4F09"/>
    <w:rsid w:val="000D65EF"/>
    <w:rsid w:val="000D6B3F"/>
    <w:rsid w:val="000F16CC"/>
    <w:rsid w:val="000F7970"/>
    <w:rsid w:val="00132251"/>
    <w:rsid w:val="00135597"/>
    <w:rsid w:val="00156177"/>
    <w:rsid w:val="00176430"/>
    <w:rsid w:val="001939CE"/>
    <w:rsid w:val="00196E7F"/>
    <w:rsid w:val="001D7A0F"/>
    <w:rsid w:val="002111DC"/>
    <w:rsid w:val="002279C3"/>
    <w:rsid w:val="002819EF"/>
    <w:rsid w:val="00293913"/>
    <w:rsid w:val="002B60F0"/>
    <w:rsid w:val="002C0FCB"/>
    <w:rsid w:val="002C4DC2"/>
    <w:rsid w:val="002E7245"/>
    <w:rsid w:val="0031256B"/>
    <w:rsid w:val="00314BE9"/>
    <w:rsid w:val="00316BB2"/>
    <w:rsid w:val="00325E2B"/>
    <w:rsid w:val="00386E12"/>
    <w:rsid w:val="003A2C16"/>
    <w:rsid w:val="00402E5F"/>
    <w:rsid w:val="00420842"/>
    <w:rsid w:val="004306B3"/>
    <w:rsid w:val="00432554"/>
    <w:rsid w:val="004419D2"/>
    <w:rsid w:val="00463AFC"/>
    <w:rsid w:val="004A03EF"/>
    <w:rsid w:val="004B5C1A"/>
    <w:rsid w:val="00501487"/>
    <w:rsid w:val="00522277"/>
    <w:rsid w:val="005777C6"/>
    <w:rsid w:val="005A7491"/>
    <w:rsid w:val="005D1B4E"/>
    <w:rsid w:val="005F61EB"/>
    <w:rsid w:val="00633E1C"/>
    <w:rsid w:val="0069593C"/>
    <w:rsid w:val="006D0B5F"/>
    <w:rsid w:val="007724CF"/>
    <w:rsid w:val="00793F68"/>
    <w:rsid w:val="007954AC"/>
    <w:rsid w:val="007A3DCD"/>
    <w:rsid w:val="007B0450"/>
    <w:rsid w:val="007B335A"/>
    <w:rsid w:val="007E239A"/>
    <w:rsid w:val="007E5F7E"/>
    <w:rsid w:val="007F56F2"/>
    <w:rsid w:val="00846554"/>
    <w:rsid w:val="00881B17"/>
    <w:rsid w:val="0088615F"/>
    <w:rsid w:val="00895115"/>
    <w:rsid w:val="008B049C"/>
    <w:rsid w:val="008C41F3"/>
    <w:rsid w:val="008C7935"/>
    <w:rsid w:val="009113B5"/>
    <w:rsid w:val="00912038"/>
    <w:rsid w:val="009313A2"/>
    <w:rsid w:val="009436D5"/>
    <w:rsid w:val="009808B7"/>
    <w:rsid w:val="009860F9"/>
    <w:rsid w:val="00986978"/>
    <w:rsid w:val="009B19EB"/>
    <w:rsid w:val="009B55A7"/>
    <w:rsid w:val="009C3258"/>
    <w:rsid w:val="009C65F9"/>
    <w:rsid w:val="009D20F8"/>
    <w:rsid w:val="009F1410"/>
    <w:rsid w:val="00A06D83"/>
    <w:rsid w:val="00A27813"/>
    <w:rsid w:val="00A50500"/>
    <w:rsid w:val="00A66DF9"/>
    <w:rsid w:val="00A841DC"/>
    <w:rsid w:val="00A9117C"/>
    <w:rsid w:val="00AA657D"/>
    <w:rsid w:val="00AB688E"/>
    <w:rsid w:val="00AC4D4A"/>
    <w:rsid w:val="00AD66D5"/>
    <w:rsid w:val="00AD67D7"/>
    <w:rsid w:val="00AE68E4"/>
    <w:rsid w:val="00AF2ED0"/>
    <w:rsid w:val="00B01CEF"/>
    <w:rsid w:val="00B20AC8"/>
    <w:rsid w:val="00B32C0B"/>
    <w:rsid w:val="00B4502F"/>
    <w:rsid w:val="00B62637"/>
    <w:rsid w:val="00B64C7E"/>
    <w:rsid w:val="00B72D3C"/>
    <w:rsid w:val="00B90F20"/>
    <w:rsid w:val="00B91ED0"/>
    <w:rsid w:val="00B968B7"/>
    <w:rsid w:val="00BB6E41"/>
    <w:rsid w:val="00BD372E"/>
    <w:rsid w:val="00BE378F"/>
    <w:rsid w:val="00BE403A"/>
    <w:rsid w:val="00BF7AE9"/>
    <w:rsid w:val="00C23963"/>
    <w:rsid w:val="00C34B06"/>
    <w:rsid w:val="00C464C2"/>
    <w:rsid w:val="00C7670F"/>
    <w:rsid w:val="00C831D7"/>
    <w:rsid w:val="00C95B4B"/>
    <w:rsid w:val="00CA729F"/>
    <w:rsid w:val="00CF11A3"/>
    <w:rsid w:val="00D2125E"/>
    <w:rsid w:val="00D21670"/>
    <w:rsid w:val="00D72C4F"/>
    <w:rsid w:val="00D81C6E"/>
    <w:rsid w:val="00D96375"/>
    <w:rsid w:val="00DB5269"/>
    <w:rsid w:val="00DB7C87"/>
    <w:rsid w:val="00DE1DDE"/>
    <w:rsid w:val="00DE6B63"/>
    <w:rsid w:val="00E01D90"/>
    <w:rsid w:val="00E265B3"/>
    <w:rsid w:val="00E42E48"/>
    <w:rsid w:val="00E536B6"/>
    <w:rsid w:val="00E60F28"/>
    <w:rsid w:val="00E6187D"/>
    <w:rsid w:val="00E679D6"/>
    <w:rsid w:val="00EB1A14"/>
    <w:rsid w:val="00EC50D1"/>
    <w:rsid w:val="00EC5597"/>
    <w:rsid w:val="00EE0E32"/>
    <w:rsid w:val="00EE4855"/>
    <w:rsid w:val="00F25EBE"/>
    <w:rsid w:val="00F37B28"/>
    <w:rsid w:val="00F71867"/>
    <w:rsid w:val="00F73517"/>
    <w:rsid w:val="00F8205C"/>
    <w:rsid w:val="00F8413A"/>
    <w:rsid w:val="00F904C3"/>
    <w:rsid w:val="00F95117"/>
    <w:rsid w:val="00FC4203"/>
    <w:rsid w:val="0100676F"/>
    <w:rsid w:val="011F4598"/>
    <w:rsid w:val="01545815"/>
    <w:rsid w:val="019E36C1"/>
    <w:rsid w:val="01DA6C76"/>
    <w:rsid w:val="01EE3D6F"/>
    <w:rsid w:val="033F5DAE"/>
    <w:rsid w:val="040B1A35"/>
    <w:rsid w:val="04B15CDB"/>
    <w:rsid w:val="0538648A"/>
    <w:rsid w:val="06250C24"/>
    <w:rsid w:val="064E4A4D"/>
    <w:rsid w:val="0669628D"/>
    <w:rsid w:val="068B417D"/>
    <w:rsid w:val="06BA711E"/>
    <w:rsid w:val="06F2554F"/>
    <w:rsid w:val="07B46429"/>
    <w:rsid w:val="07D00D7D"/>
    <w:rsid w:val="083C159D"/>
    <w:rsid w:val="08997697"/>
    <w:rsid w:val="095578A8"/>
    <w:rsid w:val="09744A72"/>
    <w:rsid w:val="09A70302"/>
    <w:rsid w:val="0AC959C9"/>
    <w:rsid w:val="0BD13405"/>
    <w:rsid w:val="0C6B5772"/>
    <w:rsid w:val="0CC41B79"/>
    <w:rsid w:val="0E10185A"/>
    <w:rsid w:val="0EA503C3"/>
    <w:rsid w:val="0EB6237F"/>
    <w:rsid w:val="0F176C0E"/>
    <w:rsid w:val="0F43039D"/>
    <w:rsid w:val="0F8D57A7"/>
    <w:rsid w:val="0FF044CD"/>
    <w:rsid w:val="103708DE"/>
    <w:rsid w:val="11032AC4"/>
    <w:rsid w:val="110E0747"/>
    <w:rsid w:val="112052B1"/>
    <w:rsid w:val="123F44A7"/>
    <w:rsid w:val="132A1E27"/>
    <w:rsid w:val="1344595D"/>
    <w:rsid w:val="13503EED"/>
    <w:rsid w:val="137648C5"/>
    <w:rsid w:val="13C37F9C"/>
    <w:rsid w:val="13FE4789"/>
    <w:rsid w:val="148E557E"/>
    <w:rsid w:val="14DD06B7"/>
    <w:rsid w:val="15DF07C0"/>
    <w:rsid w:val="15E72EBB"/>
    <w:rsid w:val="169D2335"/>
    <w:rsid w:val="170C74DC"/>
    <w:rsid w:val="175C1198"/>
    <w:rsid w:val="18467074"/>
    <w:rsid w:val="185038C2"/>
    <w:rsid w:val="18663E06"/>
    <w:rsid w:val="188754D4"/>
    <w:rsid w:val="19136175"/>
    <w:rsid w:val="19464365"/>
    <w:rsid w:val="194A1900"/>
    <w:rsid w:val="19EB3002"/>
    <w:rsid w:val="1A2717F1"/>
    <w:rsid w:val="1A73546E"/>
    <w:rsid w:val="1B635038"/>
    <w:rsid w:val="1B8453DF"/>
    <w:rsid w:val="1BB53767"/>
    <w:rsid w:val="1BC8028D"/>
    <w:rsid w:val="1BD55856"/>
    <w:rsid w:val="1BFB66AE"/>
    <w:rsid w:val="1C8334D5"/>
    <w:rsid w:val="1E4E72BB"/>
    <w:rsid w:val="1E5154F3"/>
    <w:rsid w:val="1E887C00"/>
    <w:rsid w:val="1F000DFB"/>
    <w:rsid w:val="1F5218D6"/>
    <w:rsid w:val="1F7A4BB1"/>
    <w:rsid w:val="201A07B1"/>
    <w:rsid w:val="20265B8F"/>
    <w:rsid w:val="203A7B06"/>
    <w:rsid w:val="214C4A0D"/>
    <w:rsid w:val="216322A3"/>
    <w:rsid w:val="224F6420"/>
    <w:rsid w:val="242838AF"/>
    <w:rsid w:val="2488754E"/>
    <w:rsid w:val="24B75BA8"/>
    <w:rsid w:val="24CC5228"/>
    <w:rsid w:val="24D76FB6"/>
    <w:rsid w:val="25555EF8"/>
    <w:rsid w:val="25600C4A"/>
    <w:rsid w:val="259B4E56"/>
    <w:rsid w:val="25EE735E"/>
    <w:rsid w:val="264038D9"/>
    <w:rsid w:val="26A525BD"/>
    <w:rsid w:val="26EE5E35"/>
    <w:rsid w:val="27A166E4"/>
    <w:rsid w:val="27C51236"/>
    <w:rsid w:val="2885752D"/>
    <w:rsid w:val="288C19FF"/>
    <w:rsid w:val="289F6579"/>
    <w:rsid w:val="28EA0614"/>
    <w:rsid w:val="28EB2055"/>
    <w:rsid w:val="29170542"/>
    <w:rsid w:val="29354391"/>
    <w:rsid w:val="293E5046"/>
    <w:rsid w:val="2A0C664E"/>
    <w:rsid w:val="2A696870"/>
    <w:rsid w:val="2AEA53B7"/>
    <w:rsid w:val="2B1B7CC6"/>
    <w:rsid w:val="2B9F3D8C"/>
    <w:rsid w:val="2BA72A90"/>
    <w:rsid w:val="2C71169C"/>
    <w:rsid w:val="2C9D0643"/>
    <w:rsid w:val="2D2F2485"/>
    <w:rsid w:val="2D5C2C4D"/>
    <w:rsid w:val="2D7163DE"/>
    <w:rsid w:val="2D88726F"/>
    <w:rsid w:val="2DEF4428"/>
    <w:rsid w:val="2E403C58"/>
    <w:rsid w:val="2EA851A4"/>
    <w:rsid w:val="30EC24F9"/>
    <w:rsid w:val="31A81BAC"/>
    <w:rsid w:val="31CD07F6"/>
    <w:rsid w:val="31D13860"/>
    <w:rsid w:val="333061FE"/>
    <w:rsid w:val="334F54A6"/>
    <w:rsid w:val="33565DD1"/>
    <w:rsid w:val="34032C2B"/>
    <w:rsid w:val="346D37C3"/>
    <w:rsid w:val="34983DFD"/>
    <w:rsid w:val="34FF3DF8"/>
    <w:rsid w:val="35AB6B88"/>
    <w:rsid w:val="35EB05A1"/>
    <w:rsid w:val="36193228"/>
    <w:rsid w:val="364D0FAD"/>
    <w:rsid w:val="36AD51E9"/>
    <w:rsid w:val="36B33C7A"/>
    <w:rsid w:val="36C766DF"/>
    <w:rsid w:val="36D03DB1"/>
    <w:rsid w:val="380E3202"/>
    <w:rsid w:val="383706C0"/>
    <w:rsid w:val="39077CA8"/>
    <w:rsid w:val="39293032"/>
    <w:rsid w:val="3A2F0DB3"/>
    <w:rsid w:val="3A6843EB"/>
    <w:rsid w:val="3AA72E00"/>
    <w:rsid w:val="3B232698"/>
    <w:rsid w:val="3B272295"/>
    <w:rsid w:val="3B2E3945"/>
    <w:rsid w:val="3B4531D0"/>
    <w:rsid w:val="3BCB2F40"/>
    <w:rsid w:val="3BF2762B"/>
    <w:rsid w:val="3C3418EF"/>
    <w:rsid w:val="3CA50645"/>
    <w:rsid w:val="3CDD787D"/>
    <w:rsid w:val="3D3962B4"/>
    <w:rsid w:val="3D523EAE"/>
    <w:rsid w:val="3DC14F50"/>
    <w:rsid w:val="3E6443BB"/>
    <w:rsid w:val="3E957A1F"/>
    <w:rsid w:val="3F2944CD"/>
    <w:rsid w:val="3FC40D26"/>
    <w:rsid w:val="3FF24D29"/>
    <w:rsid w:val="40396F2E"/>
    <w:rsid w:val="4082061F"/>
    <w:rsid w:val="40A7358C"/>
    <w:rsid w:val="415A597B"/>
    <w:rsid w:val="4169132C"/>
    <w:rsid w:val="41724CF8"/>
    <w:rsid w:val="41FA7504"/>
    <w:rsid w:val="43213553"/>
    <w:rsid w:val="43752142"/>
    <w:rsid w:val="43C26221"/>
    <w:rsid w:val="43DF00D5"/>
    <w:rsid w:val="449F323B"/>
    <w:rsid w:val="44EB3432"/>
    <w:rsid w:val="44F10979"/>
    <w:rsid w:val="467268B8"/>
    <w:rsid w:val="46834AE6"/>
    <w:rsid w:val="46922E79"/>
    <w:rsid w:val="47E313D7"/>
    <w:rsid w:val="48791DB5"/>
    <w:rsid w:val="48F22791"/>
    <w:rsid w:val="49607B38"/>
    <w:rsid w:val="49FD5872"/>
    <w:rsid w:val="4ACC0DEE"/>
    <w:rsid w:val="4AD60AA7"/>
    <w:rsid w:val="4AFA73C3"/>
    <w:rsid w:val="4B12033D"/>
    <w:rsid w:val="4B12160B"/>
    <w:rsid w:val="4B2E42B6"/>
    <w:rsid w:val="4B3D5FE6"/>
    <w:rsid w:val="4B5143F8"/>
    <w:rsid w:val="4B8F4164"/>
    <w:rsid w:val="4BEB55D1"/>
    <w:rsid w:val="4C22678B"/>
    <w:rsid w:val="4CC46045"/>
    <w:rsid w:val="4CFF0AD7"/>
    <w:rsid w:val="4D143440"/>
    <w:rsid w:val="4D63487D"/>
    <w:rsid w:val="4D9F760A"/>
    <w:rsid w:val="4F0A5A39"/>
    <w:rsid w:val="50032F6B"/>
    <w:rsid w:val="5019053D"/>
    <w:rsid w:val="5058078C"/>
    <w:rsid w:val="508212E8"/>
    <w:rsid w:val="521570E0"/>
    <w:rsid w:val="524B04B3"/>
    <w:rsid w:val="52C60266"/>
    <w:rsid w:val="53C16D8D"/>
    <w:rsid w:val="53C714F9"/>
    <w:rsid w:val="54CD4BE9"/>
    <w:rsid w:val="54D84137"/>
    <w:rsid w:val="550B0383"/>
    <w:rsid w:val="553F43D0"/>
    <w:rsid w:val="5577755E"/>
    <w:rsid w:val="55D44355"/>
    <w:rsid w:val="561A282C"/>
    <w:rsid w:val="57025313"/>
    <w:rsid w:val="5776798E"/>
    <w:rsid w:val="582C4C99"/>
    <w:rsid w:val="585A6203"/>
    <w:rsid w:val="587E2022"/>
    <w:rsid w:val="5942425F"/>
    <w:rsid w:val="594F1F99"/>
    <w:rsid w:val="599F2687"/>
    <w:rsid w:val="59FE7C32"/>
    <w:rsid w:val="5A4A1066"/>
    <w:rsid w:val="5AB1448B"/>
    <w:rsid w:val="5ACC2DD8"/>
    <w:rsid w:val="5B9B6826"/>
    <w:rsid w:val="5C7B426C"/>
    <w:rsid w:val="5CF04F00"/>
    <w:rsid w:val="5D086085"/>
    <w:rsid w:val="5D2550D3"/>
    <w:rsid w:val="5D32777E"/>
    <w:rsid w:val="5D9E550F"/>
    <w:rsid w:val="5E09525C"/>
    <w:rsid w:val="5E2B3995"/>
    <w:rsid w:val="5F435EF0"/>
    <w:rsid w:val="5FCF29EB"/>
    <w:rsid w:val="5FD0260E"/>
    <w:rsid w:val="60214690"/>
    <w:rsid w:val="609C2238"/>
    <w:rsid w:val="60B40B0F"/>
    <w:rsid w:val="615F3FFC"/>
    <w:rsid w:val="6176202B"/>
    <w:rsid w:val="620B3FE5"/>
    <w:rsid w:val="62163A54"/>
    <w:rsid w:val="6240360A"/>
    <w:rsid w:val="625F123C"/>
    <w:rsid w:val="62612F62"/>
    <w:rsid w:val="62646496"/>
    <w:rsid w:val="6271427F"/>
    <w:rsid w:val="62A94F33"/>
    <w:rsid w:val="62BE74DB"/>
    <w:rsid w:val="634446DE"/>
    <w:rsid w:val="639E7B45"/>
    <w:rsid w:val="63BC4733"/>
    <w:rsid w:val="63C14C1A"/>
    <w:rsid w:val="645E4F8F"/>
    <w:rsid w:val="648725AE"/>
    <w:rsid w:val="648E1F3F"/>
    <w:rsid w:val="64956CB5"/>
    <w:rsid w:val="650F130F"/>
    <w:rsid w:val="65382869"/>
    <w:rsid w:val="65AA6B23"/>
    <w:rsid w:val="66763865"/>
    <w:rsid w:val="67CF06EB"/>
    <w:rsid w:val="67D95E06"/>
    <w:rsid w:val="68863F4E"/>
    <w:rsid w:val="68B44CBF"/>
    <w:rsid w:val="68EB448B"/>
    <w:rsid w:val="690634F9"/>
    <w:rsid w:val="69075E9E"/>
    <w:rsid w:val="697C6623"/>
    <w:rsid w:val="698657B2"/>
    <w:rsid w:val="69A00D49"/>
    <w:rsid w:val="6A1139CE"/>
    <w:rsid w:val="6A9246CA"/>
    <w:rsid w:val="6B3D2BD3"/>
    <w:rsid w:val="6B502D2B"/>
    <w:rsid w:val="6B9D7AD3"/>
    <w:rsid w:val="6C640F73"/>
    <w:rsid w:val="6F7227B0"/>
    <w:rsid w:val="702C2159"/>
    <w:rsid w:val="71450434"/>
    <w:rsid w:val="71B90E23"/>
    <w:rsid w:val="71D8677E"/>
    <w:rsid w:val="72934D4B"/>
    <w:rsid w:val="72B640E4"/>
    <w:rsid w:val="72DC794F"/>
    <w:rsid w:val="732368A9"/>
    <w:rsid w:val="733A59DA"/>
    <w:rsid w:val="739B581F"/>
    <w:rsid w:val="73FB13A1"/>
    <w:rsid w:val="764325CF"/>
    <w:rsid w:val="769B12BD"/>
    <w:rsid w:val="76D30AA2"/>
    <w:rsid w:val="773B196C"/>
    <w:rsid w:val="77685583"/>
    <w:rsid w:val="7779486C"/>
    <w:rsid w:val="777E45C1"/>
    <w:rsid w:val="77E443D1"/>
    <w:rsid w:val="79156B8C"/>
    <w:rsid w:val="7932631E"/>
    <w:rsid w:val="793A669A"/>
    <w:rsid w:val="79760D92"/>
    <w:rsid w:val="79B77021"/>
    <w:rsid w:val="7ADF606E"/>
    <w:rsid w:val="7B45097B"/>
    <w:rsid w:val="7B6C5465"/>
    <w:rsid w:val="7C2F7357"/>
    <w:rsid w:val="7CAC524F"/>
    <w:rsid w:val="7CB85622"/>
    <w:rsid w:val="7D111477"/>
    <w:rsid w:val="7DDD37B8"/>
    <w:rsid w:val="7E165AB1"/>
    <w:rsid w:val="7E77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numPr>
        <w:ilvl w:val="0"/>
        <w:numId w:val="1"/>
      </w:numPr>
      <w:tabs>
        <w:tab w:val="left" w:pos="900"/>
      </w:tabs>
      <w:snapToGrid w:val="0"/>
      <w:spacing w:before="50" w:after="50" w:line="420" w:lineRule="exact"/>
      <w:textAlignment w:val="auto"/>
      <w:outlineLvl w:val="0"/>
    </w:pPr>
    <w:rPr>
      <w:b/>
      <w:color w:val="000000"/>
      <w:kern w:val="2"/>
      <w:sz w:val="24"/>
    </w:rPr>
  </w:style>
  <w:style w:type="paragraph" w:styleId="3">
    <w:name w:val="heading 3"/>
    <w:basedOn w:val="1"/>
    <w:next w:val="1"/>
    <w:unhideWhenUsed/>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14"/>
    <w:qFormat/>
    <w:uiPriority w:val="0"/>
    <w:pPr>
      <w:adjustRightInd w:val="0"/>
      <w:spacing w:line="360" w:lineRule="atLeast"/>
      <w:ind w:firstLine="420"/>
      <w:textAlignment w:val="baseline"/>
    </w:pPr>
    <w:rPr>
      <w:szCs w:val="20"/>
    </w:rPr>
  </w:style>
  <w:style w:type="paragraph" w:styleId="5">
    <w:name w:val="Balloon Text"/>
    <w:basedOn w:val="1"/>
    <w:link w:val="15"/>
    <w:qFormat/>
    <w:uiPriority w:val="0"/>
    <w:rPr>
      <w:sz w:val="18"/>
      <w:szCs w:val="18"/>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rPr>
      <w:rFonts w:ascii="Times New Roman" w:hAnsi="Times New Roman" w:eastAsia="宋体" w:cs="Times New Roman"/>
      <w:sz w:val="24"/>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出段落1"/>
    <w:basedOn w:val="1"/>
    <w:link w:val="13"/>
    <w:qFormat/>
    <w:uiPriority w:val="34"/>
    <w:pPr>
      <w:ind w:firstLine="420" w:firstLineChars="200"/>
    </w:pPr>
  </w:style>
  <w:style w:type="character" w:customStyle="1" w:styleId="13">
    <w:name w:val="列出段落 Char"/>
    <w:link w:val="12"/>
    <w:qFormat/>
    <w:uiPriority w:val="34"/>
    <w:rPr>
      <w:kern w:val="2"/>
      <w:sz w:val="21"/>
      <w:szCs w:val="24"/>
    </w:rPr>
  </w:style>
  <w:style w:type="character" w:customStyle="1" w:styleId="14">
    <w:name w:val="正文缩进 字符"/>
    <w:link w:val="4"/>
    <w:qFormat/>
    <w:uiPriority w:val="0"/>
    <w:rPr>
      <w:kern w:val="2"/>
      <w:sz w:val="21"/>
    </w:rPr>
  </w:style>
  <w:style w:type="character" w:customStyle="1" w:styleId="15">
    <w:name w:val="批注框文本 字符"/>
    <w:basedOn w:val="11"/>
    <w:link w:val="5"/>
    <w:qFormat/>
    <w:uiPriority w:val="0"/>
    <w:rPr>
      <w:kern w:val="2"/>
      <w:sz w:val="18"/>
      <w:szCs w:val="18"/>
    </w:rPr>
  </w:style>
  <w:style w:type="character" w:customStyle="1" w:styleId="16">
    <w:name w:val="页眉 字符"/>
    <w:basedOn w:val="11"/>
    <w:link w:val="7"/>
    <w:qFormat/>
    <w:uiPriority w:val="0"/>
    <w:rPr>
      <w:kern w:val="2"/>
      <w:sz w:val="18"/>
      <w:szCs w:val="18"/>
    </w:rPr>
  </w:style>
  <w:style w:type="character" w:customStyle="1" w:styleId="17">
    <w:name w:val="页脚 字符"/>
    <w:basedOn w:val="11"/>
    <w:link w:val="6"/>
    <w:qFormat/>
    <w:uiPriority w:val="0"/>
    <w:rPr>
      <w:kern w:val="2"/>
      <w:sz w:val="18"/>
      <w:szCs w:val="18"/>
    </w:rPr>
  </w:style>
  <w:style w:type="paragraph" w:customStyle="1" w:styleId="18">
    <w:name w:val="Table Paragraph"/>
    <w:basedOn w:val="1"/>
    <w:qFormat/>
    <w:uiPriority w:val="1"/>
    <w:pPr>
      <w:autoSpaceDE w:val="0"/>
      <w:autoSpaceDN w:val="0"/>
      <w:adjustRightInd w:val="0"/>
      <w:jc w:val="left"/>
    </w:pPr>
    <w:rPr>
      <w:kern w:val="0"/>
      <w:sz w:val="24"/>
    </w:rPr>
  </w:style>
  <w:style w:type="paragraph" w:customStyle="1" w:styleId="19">
    <w:name w:val="_Style 3"/>
    <w:qFormat/>
    <w:uiPriority w:val="0"/>
    <w:rPr>
      <w:rFonts w:ascii="Calibri" w:hAnsi="Calibri" w:eastAsia="宋体" w:cs="Times New Roman"/>
      <w:sz w:val="22"/>
      <w:szCs w:val="22"/>
      <w:lang w:val="en-US" w:eastAsia="zh-CN" w:bidi="ar-SA"/>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593</Words>
  <Characters>3384</Characters>
  <Lines>28</Lines>
  <Paragraphs>7</Paragraphs>
  <TotalTime>23</TotalTime>
  <ScaleCrop>false</ScaleCrop>
  <LinksUpToDate>false</LinksUpToDate>
  <CharactersWithSpaces>3970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2017-07-07T07:35:00Z</dcterms:created>
  <dc:creator>李春艳</dc:creator>
  <cp:lastModifiedBy>王伟华</cp:lastModifiedBy>
  <dcterms:modified xsi:type="dcterms:W3CDTF">2019-11-26T07:22:50Z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